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bookmarkStart w:id="0" w:name="_Hlk83291712"/>
      <w:bookmarkEnd w:id="0"/>
      <w:r>
        <w:rPr>
          <w:noProof/>
          <w:lang w:eastAsia="cs-CZ"/>
        </w:rPr>
        <w:drawing>
          <wp:inline distT="0" distB="0" distL="0" distR="0" wp14:anchorId="1A6ACB96" wp14:editId="5A7C5A9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0EF6F7CA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774DD">
        <w:rPr>
          <w:rFonts w:ascii="Arial" w:hAnsi="Arial" w:cs="Arial"/>
          <w:b/>
        </w:rPr>
        <w:t xml:space="preserve">        </w:t>
      </w:r>
      <w:r w:rsidR="007D633B">
        <w:rPr>
          <w:rFonts w:ascii="Arial" w:hAnsi="Arial" w:cs="Arial"/>
          <w:b/>
        </w:rPr>
        <w:t xml:space="preserve">   </w:t>
      </w:r>
      <w:bookmarkStart w:id="1" w:name="_GoBack"/>
      <w:bookmarkEnd w:id="1"/>
      <w:r w:rsidR="001E3871">
        <w:rPr>
          <w:rFonts w:ascii="Arial" w:eastAsia="Arial" w:hAnsi="Arial" w:cs="Arial"/>
          <w:b/>
          <w:bCs/>
        </w:rPr>
        <w:t>1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1E3871">
        <w:rPr>
          <w:rFonts w:ascii="Arial" w:eastAsia="Arial" w:hAnsi="Arial" w:cs="Arial"/>
          <w:b/>
          <w:bCs/>
        </w:rPr>
        <w:t>prosince</w:t>
      </w:r>
      <w:r w:rsidR="00951F74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951F74">
        <w:rPr>
          <w:rFonts w:ascii="Arial" w:eastAsia="Arial" w:hAnsi="Arial" w:cs="Arial"/>
          <w:b/>
          <w:bCs/>
        </w:rPr>
        <w:t>1</w:t>
      </w:r>
    </w:p>
    <w:p w14:paraId="5DAB6C7B" w14:textId="77777777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290E310E" w:rsidR="001504EE" w:rsidRDefault="00613443" w:rsidP="00ED5EAF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Nov</w:t>
      </w:r>
      <w:r w:rsidR="00396BA2">
        <w:rPr>
          <w:rFonts w:ascii="Arial" w:eastAsia="Arial" w:hAnsi="Arial" w:cs="Arial"/>
          <w:b/>
          <w:bCs/>
          <w:sz w:val="28"/>
          <w:szCs w:val="28"/>
        </w:rPr>
        <w:t xml:space="preserve">é bydlení Vesi Hostivař: </w:t>
      </w:r>
      <w:r w:rsidR="00496232"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396BA2">
        <w:rPr>
          <w:rFonts w:ascii="Arial" w:eastAsia="Arial" w:hAnsi="Arial" w:cs="Arial"/>
          <w:b/>
          <w:bCs/>
          <w:sz w:val="28"/>
          <w:szCs w:val="28"/>
        </w:rPr>
        <w:t>spustila prodej</w:t>
      </w:r>
    </w:p>
    <w:p w14:paraId="489C8706" w14:textId="29762165" w:rsidR="00E5271E" w:rsidRPr="003B2A02" w:rsidRDefault="5DB32D0F" w:rsidP="00ED5EA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5661EB8A" w14:textId="44CB005F" w:rsidR="00DC573E" w:rsidRPr="007C5D2D" w:rsidRDefault="00D350B4" w:rsidP="00ED5EAF">
      <w:pPr>
        <w:spacing w:after="0" w:line="320" w:lineRule="atLeast"/>
        <w:jc w:val="both"/>
        <w:rPr>
          <w:rStyle w:val="size-18"/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Na brownfieldu bývalé pily </w:t>
      </w:r>
      <w:r w:rsidR="00B25C20">
        <w:rPr>
          <w:rFonts w:ascii="Arial" w:eastAsia="Arial" w:hAnsi="Arial" w:cs="Arial"/>
          <w:b/>
          <w:bCs/>
        </w:rPr>
        <w:t>v Praze 15 odstartovala</w:t>
      </w:r>
      <w:r>
        <w:rPr>
          <w:rFonts w:ascii="Arial" w:eastAsia="Arial" w:hAnsi="Arial" w:cs="Arial"/>
          <w:b/>
          <w:bCs/>
        </w:rPr>
        <w:t xml:space="preserve"> YIT výstavbu nového projektu Vesi Hostivař a nyní spouští</w:t>
      </w:r>
      <w:r w:rsidR="001F7BB7">
        <w:rPr>
          <w:rFonts w:ascii="Arial" w:eastAsia="Arial" w:hAnsi="Arial" w:cs="Arial"/>
          <w:b/>
          <w:bCs/>
        </w:rPr>
        <w:t xml:space="preserve"> prodej – k</w:t>
      </w:r>
      <w:r>
        <w:rPr>
          <w:rFonts w:ascii="Arial" w:eastAsia="Arial" w:hAnsi="Arial" w:cs="Arial"/>
          <w:b/>
          <w:bCs/>
        </w:rPr>
        <w:t>e koupi nabízí 208 jednotek apartmánového typu o dispozicích 1+kk až 4+kk, většinu s terasami, balkony či předzahrádkami.</w:t>
      </w:r>
      <w:r w:rsidR="00B25C20">
        <w:rPr>
          <w:rFonts w:ascii="Arial" w:eastAsia="Arial" w:hAnsi="Arial" w:cs="Arial"/>
          <w:b/>
          <w:bCs/>
        </w:rPr>
        <w:t xml:space="preserve"> </w:t>
      </w:r>
      <w:r w:rsidR="00035870">
        <w:rPr>
          <w:rStyle w:val="size-18"/>
          <w:rFonts w:ascii="Arial" w:hAnsi="Arial" w:cs="Arial"/>
          <w:b/>
          <w:color w:val="000000" w:themeColor="text1"/>
        </w:rPr>
        <w:t>D</w:t>
      </w:r>
      <w:r w:rsidR="00DC573E" w:rsidRPr="00DC573E">
        <w:rPr>
          <w:rStyle w:val="size-18"/>
          <w:rFonts w:ascii="Arial" w:hAnsi="Arial" w:cs="Arial"/>
          <w:b/>
          <w:color w:val="000000" w:themeColor="text1"/>
        </w:rPr>
        <w:t xml:space="preserve">okončení </w:t>
      </w:r>
      <w:r w:rsidR="00C93EC7">
        <w:rPr>
          <w:rStyle w:val="size-18"/>
          <w:rFonts w:ascii="Arial" w:hAnsi="Arial" w:cs="Arial"/>
          <w:b/>
          <w:color w:val="000000" w:themeColor="text1"/>
        </w:rPr>
        <w:t xml:space="preserve">rezidenčního areálu </w:t>
      </w:r>
      <w:r w:rsidR="00035870">
        <w:rPr>
          <w:rStyle w:val="size-18"/>
          <w:rFonts w:ascii="Arial" w:hAnsi="Arial" w:cs="Arial"/>
          <w:b/>
          <w:color w:val="000000" w:themeColor="text1"/>
        </w:rPr>
        <w:t xml:space="preserve">je plánováno </w:t>
      </w:r>
      <w:r w:rsidR="00EF1B34">
        <w:rPr>
          <w:rStyle w:val="size-18"/>
          <w:rFonts w:ascii="Arial" w:hAnsi="Arial" w:cs="Arial"/>
          <w:b/>
          <w:color w:val="000000" w:themeColor="text1"/>
        </w:rPr>
        <w:t xml:space="preserve">na </w:t>
      </w:r>
      <w:r w:rsidR="00264C6B">
        <w:rPr>
          <w:rStyle w:val="size-18"/>
          <w:rFonts w:ascii="Arial" w:hAnsi="Arial" w:cs="Arial"/>
          <w:b/>
          <w:color w:val="000000" w:themeColor="text1"/>
        </w:rPr>
        <w:t xml:space="preserve">podzim </w:t>
      </w:r>
      <w:r w:rsidR="00DC573E" w:rsidRPr="00DC573E">
        <w:rPr>
          <w:rStyle w:val="size-18"/>
          <w:rFonts w:ascii="Arial" w:hAnsi="Arial" w:cs="Arial"/>
          <w:b/>
          <w:color w:val="000000" w:themeColor="text1"/>
        </w:rPr>
        <w:t>roku 2023.</w:t>
      </w:r>
    </w:p>
    <w:p w14:paraId="57F7BEDC" w14:textId="77777777" w:rsidR="00DC573E" w:rsidRDefault="00DC573E" w:rsidP="00ED5EAF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18E35025" w14:textId="53E79885" w:rsidR="00000D96" w:rsidRDefault="00CF5206" w:rsidP="00992716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023BAE6" wp14:editId="08E2D877">
            <wp:simplePos x="0" y="0"/>
            <wp:positionH relativeFrom="margin">
              <wp:align>left</wp:align>
            </wp:positionH>
            <wp:positionV relativeFrom="paragraph">
              <wp:posOffset>894080</wp:posOffset>
            </wp:positionV>
            <wp:extent cx="1980000" cy="1114000"/>
            <wp:effectExtent l="0" t="0" r="1270" b="0"/>
            <wp:wrapTight wrapText="bothSides">
              <wp:wrapPolygon edited="0">
                <wp:start x="0" y="0"/>
                <wp:lineTo x="0" y="21058"/>
                <wp:lineTo x="21406" y="21058"/>
                <wp:lineTo x="214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02_kam01_kamen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A32">
        <w:rPr>
          <w:rFonts w:ascii="Arial" w:hAnsi="Arial" w:cs="Arial"/>
        </w:rPr>
        <w:t>V ulici K</w:t>
      </w:r>
      <w:r w:rsidR="002A3349">
        <w:rPr>
          <w:rFonts w:ascii="Arial" w:hAnsi="Arial" w:cs="Arial"/>
        </w:rPr>
        <w:t> </w:t>
      </w:r>
      <w:r w:rsidR="00B90A32">
        <w:rPr>
          <w:rFonts w:ascii="Arial" w:hAnsi="Arial" w:cs="Arial"/>
        </w:rPr>
        <w:t>Jezeru</w:t>
      </w:r>
      <w:r w:rsidR="002A3349">
        <w:rPr>
          <w:rFonts w:ascii="Arial" w:hAnsi="Arial" w:cs="Arial"/>
        </w:rPr>
        <w:t xml:space="preserve">, která </w:t>
      </w:r>
      <w:r w:rsidR="00C7095D">
        <w:rPr>
          <w:rFonts w:ascii="Arial" w:hAnsi="Arial" w:cs="Arial"/>
        </w:rPr>
        <w:t xml:space="preserve">spolu se zdejším potokem a nedalekou přehradou </w:t>
      </w:r>
      <w:r w:rsidR="002A3349">
        <w:rPr>
          <w:rFonts w:ascii="Arial" w:hAnsi="Arial" w:cs="Arial"/>
        </w:rPr>
        <w:t xml:space="preserve">inspirovala </w:t>
      </w:r>
      <w:r w:rsidR="00C7095D">
        <w:rPr>
          <w:rFonts w:ascii="Arial" w:hAnsi="Arial" w:cs="Arial"/>
        </w:rPr>
        <w:t xml:space="preserve">pojmenování </w:t>
      </w:r>
      <w:r w:rsidR="00271ED1">
        <w:rPr>
          <w:rFonts w:ascii="Arial" w:hAnsi="Arial" w:cs="Arial"/>
        </w:rPr>
        <w:t xml:space="preserve">projektu, protože </w:t>
      </w:r>
      <w:r w:rsidR="00A45398">
        <w:rPr>
          <w:rFonts w:ascii="Arial" w:hAnsi="Arial" w:cs="Arial"/>
        </w:rPr>
        <w:t xml:space="preserve">finské slovo „vesi“ znamená voda, </w:t>
      </w:r>
      <w:r w:rsidR="002D683D">
        <w:rPr>
          <w:rFonts w:ascii="Arial" w:hAnsi="Arial" w:cs="Arial"/>
        </w:rPr>
        <w:t>postaví </w:t>
      </w:r>
      <w:hyperlink r:id="rId11" w:history="1">
        <w:r w:rsidR="00D350B4" w:rsidRPr="00BE2AA7">
          <w:rPr>
            <w:rStyle w:val="Hypertextovodkaz"/>
            <w:rFonts w:ascii="Arial" w:hAnsi="Arial" w:cs="Arial"/>
          </w:rPr>
          <w:t>YIT</w:t>
        </w:r>
      </w:hyperlink>
      <w:r w:rsidR="00D350B4">
        <w:rPr>
          <w:rFonts w:ascii="Arial" w:hAnsi="Arial" w:cs="Arial"/>
        </w:rPr>
        <w:t xml:space="preserve"> </w:t>
      </w:r>
      <w:r w:rsidR="00B90A32">
        <w:rPr>
          <w:rFonts w:ascii="Arial" w:hAnsi="Arial" w:cs="Arial"/>
        </w:rPr>
        <w:t>v</w:t>
      </w:r>
      <w:r w:rsidR="001603C1">
        <w:rPr>
          <w:rFonts w:ascii="Arial" w:hAnsi="Arial" w:cs="Arial"/>
        </w:rPr>
        <w:t xml:space="preserve"> celkem </w:t>
      </w:r>
      <w:r w:rsidR="0057120F">
        <w:rPr>
          <w:rFonts w:ascii="Arial" w:hAnsi="Arial" w:cs="Arial"/>
        </w:rPr>
        <w:t>pět</w:t>
      </w:r>
      <w:r w:rsidR="001603C1">
        <w:rPr>
          <w:rFonts w:ascii="Arial" w:hAnsi="Arial" w:cs="Arial"/>
        </w:rPr>
        <w:t>i objektech</w:t>
      </w:r>
      <w:r w:rsidR="0057120F">
        <w:rPr>
          <w:rFonts w:ascii="Arial" w:hAnsi="Arial" w:cs="Arial"/>
        </w:rPr>
        <w:t xml:space="preserve"> </w:t>
      </w:r>
      <w:r w:rsidR="0057120F" w:rsidRPr="00C44DCF">
        <w:rPr>
          <w:rFonts w:ascii="Arial" w:hAnsi="Arial" w:cs="Arial"/>
        </w:rPr>
        <w:t>s</w:t>
      </w:r>
      <w:r w:rsidR="0057120F">
        <w:rPr>
          <w:rFonts w:ascii="Arial" w:hAnsi="Arial" w:cs="Arial"/>
        </w:rPr>
        <w:t>e čtyřmi a</w:t>
      </w:r>
      <w:r w:rsidR="0057120F" w:rsidRPr="00C44DCF">
        <w:rPr>
          <w:rFonts w:ascii="Arial" w:hAnsi="Arial" w:cs="Arial"/>
        </w:rPr>
        <w:t xml:space="preserve"> pěti nadzemními podlažími</w:t>
      </w:r>
      <w:r w:rsidR="001603C1">
        <w:rPr>
          <w:rFonts w:ascii="Arial" w:hAnsi="Arial" w:cs="Arial"/>
        </w:rPr>
        <w:t xml:space="preserve"> </w:t>
      </w:r>
      <w:r w:rsidR="0057120F">
        <w:rPr>
          <w:rFonts w:ascii="Arial" w:hAnsi="Arial" w:cs="Arial"/>
        </w:rPr>
        <w:t>20</w:t>
      </w:r>
      <w:r w:rsidR="001E33FC">
        <w:rPr>
          <w:rFonts w:ascii="Arial" w:hAnsi="Arial" w:cs="Arial"/>
        </w:rPr>
        <w:t>8</w:t>
      </w:r>
      <w:r w:rsidR="001603C1">
        <w:rPr>
          <w:rFonts w:ascii="Arial" w:hAnsi="Arial" w:cs="Arial"/>
        </w:rPr>
        <w:t xml:space="preserve"> jednotek</w:t>
      </w:r>
      <w:r w:rsidR="0057120F">
        <w:rPr>
          <w:rFonts w:ascii="Arial" w:hAnsi="Arial" w:cs="Arial"/>
        </w:rPr>
        <w:t xml:space="preserve"> apartmánového ty</w:t>
      </w:r>
      <w:r w:rsidR="00ED5EAF">
        <w:rPr>
          <w:rFonts w:ascii="Arial" w:hAnsi="Arial" w:cs="Arial"/>
        </w:rPr>
        <w:t>pu s dispozicemi 1+kk až 4+kk a </w:t>
      </w:r>
      <w:r w:rsidR="0057120F">
        <w:rPr>
          <w:rFonts w:ascii="Arial" w:hAnsi="Arial" w:cs="Arial"/>
        </w:rPr>
        <w:t xml:space="preserve">velikostí </w:t>
      </w:r>
      <w:r w:rsidR="0057120F" w:rsidRPr="00E920E9">
        <w:rPr>
          <w:rFonts w:ascii="Arial" w:hAnsi="Arial" w:cs="Arial"/>
        </w:rPr>
        <w:t>od 25 m</w:t>
      </w:r>
      <w:r w:rsidR="0057120F" w:rsidRPr="00E920E9">
        <w:rPr>
          <w:rFonts w:ascii="Arial" w:hAnsi="Arial" w:cs="Arial"/>
          <w:vertAlign w:val="superscript"/>
        </w:rPr>
        <w:t>2</w:t>
      </w:r>
      <w:r w:rsidR="0057120F" w:rsidRPr="00E920E9">
        <w:rPr>
          <w:rFonts w:ascii="Arial" w:hAnsi="Arial" w:cs="Arial"/>
        </w:rPr>
        <w:t xml:space="preserve"> do 104 m</w:t>
      </w:r>
      <w:r w:rsidR="0057120F" w:rsidRPr="00E920E9">
        <w:rPr>
          <w:rFonts w:ascii="Arial" w:hAnsi="Arial" w:cs="Arial"/>
          <w:vertAlign w:val="superscript"/>
        </w:rPr>
        <w:t>2</w:t>
      </w:r>
      <w:r w:rsidR="0057120F">
        <w:rPr>
          <w:rFonts w:ascii="Arial" w:hAnsi="Arial" w:cs="Arial"/>
        </w:rPr>
        <w:t xml:space="preserve">. </w:t>
      </w:r>
      <w:r w:rsidR="007C7B49" w:rsidRPr="00530A0C">
        <w:rPr>
          <w:rFonts w:ascii="Arial" w:hAnsi="Arial" w:cs="Arial"/>
        </w:rPr>
        <w:t>Jedenáct z nich bude určeno pro osoby se zhoršenou možností orientace a pohybu</w:t>
      </w:r>
      <w:r w:rsidR="00F60F70">
        <w:rPr>
          <w:rFonts w:ascii="Arial" w:hAnsi="Arial" w:cs="Arial"/>
        </w:rPr>
        <w:t>.</w:t>
      </w:r>
      <w:r w:rsidR="007C7B49" w:rsidRPr="007C7B49">
        <w:rPr>
          <w:rFonts w:ascii="Arial" w:hAnsi="Arial" w:cs="Arial"/>
        </w:rPr>
        <w:t xml:space="preserve"> </w:t>
      </w:r>
      <w:r w:rsidR="00B25DA5">
        <w:rPr>
          <w:rFonts w:ascii="Arial" w:hAnsi="Arial" w:cs="Arial"/>
        </w:rPr>
        <w:t>U většiny jednotek nebudou c</w:t>
      </w:r>
      <w:r w:rsidR="0057120F">
        <w:rPr>
          <w:rFonts w:ascii="Arial" w:hAnsi="Arial" w:cs="Arial"/>
        </w:rPr>
        <w:t>hybět předzahrádky, ve vyšších patrech terasy nebo balkony</w:t>
      </w:r>
      <w:r w:rsidR="0057120F" w:rsidRPr="00ED0AE8">
        <w:rPr>
          <w:rFonts w:ascii="Arial" w:hAnsi="Arial" w:cs="Arial"/>
        </w:rPr>
        <w:t xml:space="preserve">. </w:t>
      </w:r>
      <w:r w:rsidR="00D350B4">
        <w:rPr>
          <w:rFonts w:ascii="Arial" w:hAnsi="Arial" w:cs="Arial"/>
        </w:rPr>
        <w:t xml:space="preserve">V nejvyšších </w:t>
      </w:r>
      <w:r w:rsidR="00C00461">
        <w:rPr>
          <w:rFonts w:ascii="Arial" w:hAnsi="Arial" w:cs="Arial"/>
        </w:rPr>
        <w:t xml:space="preserve">podlažích </w:t>
      </w:r>
      <w:r w:rsidR="00F91C1C">
        <w:rPr>
          <w:rFonts w:ascii="Arial" w:hAnsi="Arial" w:cs="Arial"/>
        </w:rPr>
        <w:t xml:space="preserve">se pak </w:t>
      </w:r>
      <w:r w:rsidR="00F46492">
        <w:rPr>
          <w:rFonts w:ascii="Arial" w:hAnsi="Arial" w:cs="Arial"/>
        </w:rPr>
        <w:t xml:space="preserve">někteří </w:t>
      </w:r>
      <w:r w:rsidR="00F91C1C">
        <w:rPr>
          <w:rFonts w:ascii="Arial" w:hAnsi="Arial" w:cs="Arial"/>
        </w:rPr>
        <w:t>nov</w:t>
      </w:r>
      <w:r w:rsidR="00F46492">
        <w:rPr>
          <w:rFonts w:ascii="Arial" w:hAnsi="Arial" w:cs="Arial"/>
        </w:rPr>
        <w:t xml:space="preserve">í </w:t>
      </w:r>
      <w:r w:rsidR="00F91C1C">
        <w:rPr>
          <w:rFonts w:ascii="Arial" w:hAnsi="Arial" w:cs="Arial"/>
        </w:rPr>
        <w:t>majitel</w:t>
      </w:r>
      <w:r w:rsidR="00F46492">
        <w:rPr>
          <w:rFonts w:ascii="Arial" w:hAnsi="Arial" w:cs="Arial"/>
        </w:rPr>
        <w:t>é</w:t>
      </w:r>
      <w:r w:rsidR="00F91C1C">
        <w:rPr>
          <w:rFonts w:ascii="Arial" w:hAnsi="Arial" w:cs="Arial"/>
        </w:rPr>
        <w:t xml:space="preserve"> m</w:t>
      </w:r>
      <w:r w:rsidR="00F46492">
        <w:rPr>
          <w:rFonts w:ascii="Arial" w:hAnsi="Arial" w:cs="Arial"/>
        </w:rPr>
        <w:t xml:space="preserve">ohou </w:t>
      </w:r>
      <w:r w:rsidR="00F91C1C">
        <w:rPr>
          <w:rFonts w:ascii="Arial" w:hAnsi="Arial" w:cs="Arial"/>
        </w:rPr>
        <w:t>těšit</w:t>
      </w:r>
      <w:r w:rsidR="00D350B4">
        <w:rPr>
          <w:rFonts w:ascii="Arial" w:hAnsi="Arial" w:cs="Arial"/>
        </w:rPr>
        <w:t xml:space="preserve"> </w:t>
      </w:r>
      <w:r w:rsidR="00F91C1C">
        <w:rPr>
          <w:rFonts w:ascii="Arial" w:hAnsi="Arial" w:cs="Arial"/>
        </w:rPr>
        <w:t>na</w:t>
      </w:r>
      <w:r w:rsidR="00D350B4">
        <w:rPr>
          <w:rFonts w:ascii="Arial" w:hAnsi="Arial" w:cs="Arial"/>
        </w:rPr>
        <w:t xml:space="preserve"> klimatizaci. Součástí </w:t>
      </w:r>
      <w:r w:rsidR="00F91C1C">
        <w:rPr>
          <w:rFonts w:ascii="Arial" w:hAnsi="Arial" w:cs="Arial"/>
        </w:rPr>
        <w:t xml:space="preserve">všech jednotek </w:t>
      </w:r>
      <w:r w:rsidR="00D350B4">
        <w:rPr>
          <w:rFonts w:ascii="Arial" w:hAnsi="Arial" w:cs="Arial"/>
        </w:rPr>
        <w:t>se stane příprava na předokenní žaluzie.</w:t>
      </w:r>
      <w:r w:rsidR="00C02C36">
        <w:rPr>
          <w:rFonts w:ascii="Arial" w:hAnsi="Arial" w:cs="Arial"/>
        </w:rPr>
        <w:t xml:space="preserve"> I</w:t>
      </w:r>
      <w:r w:rsidR="00F91C1C">
        <w:rPr>
          <w:rFonts w:ascii="Arial" w:hAnsi="Arial" w:cs="Arial"/>
        </w:rPr>
        <w:t>nteriér</w:t>
      </w:r>
      <w:r w:rsidR="00C02C36">
        <w:rPr>
          <w:rFonts w:ascii="Arial" w:hAnsi="Arial" w:cs="Arial"/>
        </w:rPr>
        <w:t xml:space="preserve">y </w:t>
      </w:r>
      <w:r w:rsidR="00D350B4">
        <w:rPr>
          <w:rFonts w:ascii="Arial" w:hAnsi="Arial" w:cs="Arial"/>
        </w:rPr>
        <w:t xml:space="preserve">budou </w:t>
      </w:r>
      <w:r w:rsidR="00C02C36">
        <w:rPr>
          <w:rFonts w:ascii="Arial" w:hAnsi="Arial" w:cs="Arial"/>
        </w:rPr>
        <w:t xml:space="preserve">vybaveny </w:t>
      </w:r>
      <w:r w:rsidR="00D350B4">
        <w:rPr>
          <w:rFonts w:ascii="Arial" w:hAnsi="Arial" w:cs="Arial"/>
        </w:rPr>
        <w:t>přírodní</w:t>
      </w:r>
      <w:r w:rsidR="00C02C36">
        <w:rPr>
          <w:rFonts w:ascii="Arial" w:hAnsi="Arial" w:cs="Arial"/>
        </w:rPr>
        <w:t>mi</w:t>
      </w:r>
      <w:r w:rsidR="00D350B4">
        <w:rPr>
          <w:rFonts w:ascii="Arial" w:hAnsi="Arial" w:cs="Arial"/>
        </w:rPr>
        <w:t xml:space="preserve"> materiály, například dřevěn</w:t>
      </w:r>
      <w:r w:rsidR="00786D12">
        <w:rPr>
          <w:rFonts w:ascii="Arial" w:hAnsi="Arial" w:cs="Arial"/>
        </w:rPr>
        <w:t>ými</w:t>
      </w:r>
      <w:r w:rsidR="00D350B4">
        <w:rPr>
          <w:rFonts w:ascii="Arial" w:hAnsi="Arial" w:cs="Arial"/>
        </w:rPr>
        <w:t xml:space="preserve"> podlah</w:t>
      </w:r>
      <w:r w:rsidR="00786D12">
        <w:rPr>
          <w:rFonts w:ascii="Arial" w:hAnsi="Arial" w:cs="Arial"/>
        </w:rPr>
        <w:t>ami</w:t>
      </w:r>
      <w:r w:rsidR="00D350B4">
        <w:rPr>
          <w:rFonts w:ascii="Arial" w:hAnsi="Arial" w:cs="Arial"/>
        </w:rPr>
        <w:t xml:space="preserve">. </w:t>
      </w:r>
      <w:r w:rsidR="006C0C56" w:rsidRPr="00ED0AE8">
        <w:rPr>
          <w:rFonts w:ascii="Arial" w:hAnsi="Arial" w:cs="Arial"/>
        </w:rPr>
        <w:t>V</w:t>
      </w:r>
      <w:r w:rsidR="00DF735E">
        <w:rPr>
          <w:rFonts w:ascii="Arial" w:hAnsi="Arial" w:cs="Arial"/>
        </w:rPr>
        <w:t>e společném</w:t>
      </w:r>
      <w:r w:rsidR="006C0C56" w:rsidRPr="00ED0AE8">
        <w:rPr>
          <w:rFonts w:ascii="Arial" w:hAnsi="Arial" w:cs="Arial"/>
        </w:rPr>
        <w:t xml:space="preserve"> podzemním podlaží </w:t>
      </w:r>
      <w:r w:rsidR="00461009">
        <w:rPr>
          <w:rFonts w:ascii="Arial" w:hAnsi="Arial" w:cs="Arial"/>
        </w:rPr>
        <w:t xml:space="preserve">objektů </w:t>
      </w:r>
      <w:r w:rsidR="00E70DDF">
        <w:rPr>
          <w:rFonts w:ascii="Arial" w:hAnsi="Arial" w:cs="Arial"/>
        </w:rPr>
        <w:t xml:space="preserve">kromě garážových stání </w:t>
      </w:r>
      <w:r w:rsidR="006C0C56">
        <w:rPr>
          <w:rFonts w:ascii="Arial" w:hAnsi="Arial" w:cs="Arial"/>
        </w:rPr>
        <w:t>vzniknou sklepní kóje,</w:t>
      </w:r>
      <w:r w:rsidR="006C0C56" w:rsidRPr="00ED0AE8">
        <w:rPr>
          <w:rFonts w:ascii="Arial" w:hAnsi="Arial" w:cs="Arial"/>
        </w:rPr>
        <w:t xml:space="preserve"> kočárkárny</w:t>
      </w:r>
      <w:r w:rsidR="006C0C56">
        <w:rPr>
          <w:rFonts w:ascii="Arial" w:hAnsi="Arial" w:cs="Arial"/>
        </w:rPr>
        <w:t xml:space="preserve"> a místnosti pro mytí kol či psů</w:t>
      </w:r>
      <w:r w:rsidR="006C0C56" w:rsidRPr="00ED0AE8">
        <w:rPr>
          <w:rFonts w:ascii="Arial" w:hAnsi="Arial" w:cs="Arial"/>
        </w:rPr>
        <w:t>.</w:t>
      </w:r>
      <w:r w:rsidR="00992716">
        <w:rPr>
          <w:rFonts w:ascii="Arial" w:hAnsi="Arial" w:cs="Arial"/>
        </w:rPr>
        <w:t xml:space="preserve"> </w:t>
      </w:r>
    </w:p>
    <w:p w14:paraId="31802B33" w14:textId="29352B66" w:rsidR="00000D96" w:rsidRDefault="00000D96" w:rsidP="00992716">
      <w:pPr>
        <w:spacing w:after="0" w:line="320" w:lineRule="atLeast"/>
        <w:jc w:val="both"/>
        <w:rPr>
          <w:rFonts w:ascii="Arial" w:hAnsi="Arial" w:cs="Arial"/>
        </w:rPr>
      </w:pPr>
    </w:p>
    <w:p w14:paraId="394801B3" w14:textId="1374A8CE" w:rsidR="00992716" w:rsidRPr="00CF5206" w:rsidRDefault="00E42DB0" w:rsidP="00992716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791BA272" wp14:editId="45C3CB41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1980000" cy="1319768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4" name="Obrázek 4" descr="Obsah obrázku interiér, místnost, ložnice, zdob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místnost, ložnice, zdobené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Rezidenční komplex </w:t>
      </w:r>
      <w:hyperlink r:id="rId13" w:history="1">
        <w:r w:rsidR="00CF5206" w:rsidRPr="007C5D2D">
          <w:rPr>
            <w:rStyle w:val="Hypertextovodkaz"/>
            <w:rFonts w:ascii="Arial" w:hAnsi="Arial" w:cs="Arial"/>
          </w:rPr>
          <w:t>Vesi Hostivař</w:t>
        </w:r>
      </w:hyperlink>
      <w:r w:rsidR="00CF5206" w:rsidRPr="00297847">
        <w:rPr>
          <w:rFonts w:ascii="Arial" w:hAnsi="Arial" w:cs="Arial"/>
        </w:rPr>
        <w:t xml:space="preserve"> </w:t>
      </w:r>
      <w:r w:rsidR="00CF5206">
        <w:rPr>
          <w:rFonts w:ascii="Arial" w:hAnsi="Arial" w:cs="Arial"/>
        </w:rPr>
        <w:t xml:space="preserve">s centrální </w:t>
      </w:r>
      <w:r w:rsidR="00CF5206" w:rsidRPr="00297847">
        <w:rPr>
          <w:rFonts w:ascii="Arial" w:hAnsi="Arial" w:cs="Arial"/>
        </w:rPr>
        <w:t>recepc</w:t>
      </w:r>
      <w:r w:rsidR="00CF5206">
        <w:rPr>
          <w:rFonts w:ascii="Arial" w:hAnsi="Arial" w:cs="Arial"/>
        </w:rPr>
        <w:t xml:space="preserve">í, </w:t>
      </w:r>
      <w:r w:rsidR="00CF5206" w:rsidRPr="00297847">
        <w:rPr>
          <w:rFonts w:ascii="Arial" w:hAnsi="Arial" w:cs="Arial"/>
        </w:rPr>
        <w:t>ostrahou</w:t>
      </w:r>
      <w:r w:rsidR="00CF5206">
        <w:rPr>
          <w:rFonts w:ascii="Arial" w:hAnsi="Arial" w:cs="Arial"/>
        </w:rPr>
        <w:t xml:space="preserve"> a kamerovým systémem</w:t>
      </w:r>
      <w:r w:rsidR="00FC564A">
        <w:rPr>
          <w:rFonts w:ascii="Arial" w:hAnsi="Arial" w:cs="Arial"/>
        </w:rPr>
        <w:t xml:space="preserve">, který vzniká revitalizací </w:t>
      </w:r>
      <w:r w:rsidR="00FC564A" w:rsidRPr="00FC564A">
        <w:rPr>
          <w:rFonts w:ascii="Arial" w:hAnsi="Arial" w:cs="Arial"/>
        </w:rPr>
        <w:t>bývalého průmyslového areálu pily „Kaplan"</w:t>
      </w:r>
      <w:r w:rsidR="00FC564A">
        <w:rPr>
          <w:rFonts w:ascii="Arial" w:hAnsi="Arial" w:cs="Arial"/>
        </w:rPr>
        <w:t xml:space="preserve">, </w:t>
      </w:r>
      <w:r w:rsidR="00CF5206">
        <w:rPr>
          <w:rFonts w:ascii="Arial" w:hAnsi="Arial" w:cs="Arial"/>
        </w:rPr>
        <w:t>zajistí svým obyvatelům maximální soukromí a bezpečí</w:t>
      </w:r>
      <w:r w:rsidR="00CF5206" w:rsidRPr="00297847">
        <w:rPr>
          <w:rFonts w:ascii="Arial" w:hAnsi="Arial" w:cs="Arial"/>
        </w:rPr>
        <w:t xml:space="preserve">. </w:t>
      </w:r>
      <w:r w:rsidR="00CF5206" w:rsidRPr="00D350B4">
        <w:rPr>
          <w:rFonts w:ascii="Arial" w:hAnsi="Arial" w:cs="Arial"/>
        </w:rPr>
        <w:t xml:space="preserve">Chybět nebude dostatek zeleně a relaxační zóny, </w:t>
      </w:r>
      <w:r w:rsidR="00CF5206" w:rsidRPr="00530A0C">
        <w:rPr>
          <w:rFonts w:ascii="Arial" w:hAnsi="Arial" w:cs="Arial"/>
        </w:rPr>
        <w:t>například </w:t>
      </w:r>
      <w:r w:rsidR="00F60F70" w:rsidRPr="00530A0C">
        <w:rPr>
          <w:rFonts w:ascii="Arial" w:hAnsi="Arial" w:cs="Arial"/>
        </w:rPr>
        <w:t>parková cesta</w:t>
      </w:r>
      <w:r w:rsidR="00CF5206" w:rsidRPr="00F60F70">
        <w:rPr>
          <w:rFonts w:ascii="Arial" w:hAnsi="Arial" w:cs="Arial"/>
        </w:rPr>
        <w:t xml:space="preserve"> </w:t>
      </w:r>
      <w:r w:rsidR="00CF5206" w:rsidRPr="00D350B4">
        <w:rPr>
          <w:rFonts w:ascii="Arial" w:hAnsi="Arial" w:cs="Arial"/>
        </w:rPr>
        <w:t>podél Košíkovského potoka.</w:t>
      </w:r>
      <w:r w:rsidR="00CF5206" w:rsidRPr="00CF5206">
        <w:rPr>
          <w:rFonts w:ascii="Arial" w:hAnsi="Arial" w:cs="Arial"/>
        </w:rPr>
        <w:t xml:space="preserve"> </w:t>
      </w:r>
      <w:r w:rsidR="00992716" w:rsidRPr="00CF5206">
        <w:rPr>
          <w:rFonts w:ascii="Arial" w:hAnsi="Arial" w:cs="Arial"/>
        </w:rPr>
        <w:t>Architektonický návrh</w:t>
      </w:r>
      <w:r w:rsidR="006E5632" w:rsidRPr="00CF5206">
        <w:rPr>
          <w:rFonts w:ascii="Arial" w:hAnsi="Arial" w:cs="Arial"/>
        </w:rPr>
        <w:t>, tradičně ve finském stylu,</w:t>
      </w:r>
      <w:r w:rsidR="00992716" w:rsidRPr="00CF5206">
        <w:rPr>
          <w:rFonts w:ascii="Arial" w:hAnsi="Arial" w:cs="Arial"/>
        </w:rPr>
        <w:t xml:space="preserve"> pochází ze studia Hlaváček </w:t>
      </w:r>
      <w:r w:rsidR="00A303EC" w:rsidRPr="00CF5206">
        <w:rPr>
          <w:rFonts w:ascii="Arial" w:hAnsi="Arial" w:cs="Arial"/>
        </w:rPr>
        <w:t>&amp; </w:t>
      </w:r>
      <w:r w:rsidR="00992716" w:rsidRPr="00CF5206">
        <w:rPr>
          <w:rFonts w:ascii="Arial" w:hAnsi="Arial" w:cs="Arial"/>
        </w:rPr>
        <w:t>partner, generálním dodavatelem stavby je společnost Hinton.</w:t>
      </w:r>
    </w:p>
    <w:p w14:paraId="235A542A" w14:textId="1D10FF9C" w:rsidR="00DC0264" w:rsidRDefault="00DC0264" w:rsidP="00ED5EAF">
      <w:pPr>
        <w:spacing w:after="0" w:line="320" w:lineRule="atLeast"/>
        <w:jc w:val="both"/>
        <w:rPr>
          <w:rFonts w:ascii="Arial" w:hAnsi="Arial" w:cs="Arial"/>
        </w:rPr>
      </w:pPr>
    </w:p>
    <w:p w14:paraId="6F6FEC4D" w14:textId="0BDD17BB" w:rsidR="006D53D4" w:rsidRPr="00D350B4" w:rsidRDefault="003B01ED" w:rsidP="00ED5EAF">
      <w:pPr>
        <w:spacing w:after="0" w:line="320" w:lineRule="atLeast"/>
        <w:jc w:val="both"/>
        <w:rPr>
          <w:rFonts w:ascii="Arial" w:hAnsi="Arial" w:cs="Arial"/>
          <w:b/>
          <w:bCs/>
          <w:iCs/>
        </w:rPr>
      </w:pPr>
      <w:r w:rsidRPr="00D350B4">
        <w:rPr>
          <w:rFonts w:ascii="Arial" w:hAnsi="Arial" w:cs="Arial"/>
          <w:b/>
          <w:bCs/>
          <w:iCs/>
        </w:rPr>
        <w:t>S důrazem na udržitelnost</w:t>
      </w:r>
    </w:p>
    <w:p w14:paraId="68BC6965" w14:textId="1195D6C5" w:rsidR="00CF5206" w:rsidRDefault="006D53D4" w:rsidP="00ED5EAF">
      <w:pPr>
        <w:spacing w:after="0" w:line="320" w:lineRule="atLeast"/>
        <w:jc w:val="both"/>
        <w:rPr>
          <w:rFonts w:ascii="Arial" w:hAnsi="Arial" w:cs="Arial"/>
          <w:iCs/>
        </w:rPr>
      </w:pPr>
      <w:r w:rsidRPr="00D350B4">
        <w:rPr>
          <w:rFonts w:ascii="Arial" w:hAnsi="Arial" w:cs="Arial"/>
          <w:iCs/>
        </w:rPr>
        <w:t xml:space="preserve">Samozřejmostí je </w:t>
      </w:r>
      <w:r>
        <w:rPr>
          <w:rFonts w:ascii="Arial" w:hAnsi="Arial" w:cs="Arial"/>
          <w:iCs/>
        </w:rPr>
        <w:t>začlenění řady ekologických prvků.</w:t>
      </w:r>
      <w:r w:rsidR="003B01E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</w:rPr>
        <w:t>„</w:t>
      </w:r>
      <w:r w:rsidR="00B25C20">
        <w:rPr>
          <w:rFonts w:ascii="Arial" w:hAnsi="Arial" w:cs="Arial"/>
          <w:i/>
        </w:rPr>
        <w:t>Podle naší strategie</w:t>
      </w:r>
      <w:r w:rsidR="003B01ED">
        <w:rPr>
          <w:rFonts w:ascii="Arial" w:hAnsi="Arial" w:cs="Arial"/>
          <w:i/>
        </w:rPr>
        <w:t xml:space="preserve"> </w:t>
      </w:r>
      <w:r w:rsidRPr="00D350B4">
        <w:rPr>
          <w:rFonts w:ascii="Arial" w:hAnsi="Arial" w:cs="Arial"/>
          <w:i/>
        </w:rPr>
        <w:t>pokračuje</w:t>
      </w:r>
      <w:r>
        <w:rPr>
          <w:rFonts w:ascii="Arial" w:hAnsi="Arial" w:cs="Arial"/>
          <w:i/>
        </w:rPr>
        <w:t>me</w:t>
      </w:r>
      <w:r w:rsidRPr="00D350B4">
        <w:rPr>
          <w:rFonts w:ascii="Arial" w:hAnsi="Arial" w:cs="Arial"/>
          <w:i/>
        </w:rPr>
        <w:t xml:space="preserve"> v</w:t>
      </w:r>
      <w:r w:rsidR="00CF5206">
        <w:rPr>
          <w:rFonts w:ascii="Arial" w:hAnsi="Arial" w:cs="Arial"/>
          <w:i/>
        </w:rPr>
        <w:t> </w:t>
      </w:r>
      <w:r w:rsidR="006861E5">
        <w:rPr>
          <w:rFonts w:ascii="Arial" w:hAnsi="Arial" w:cs="Arial"/>
          <w:i/>
        </w:rPr>
        <w:t>plnění</w:t>
      </w:r>
      <w:r w:rsidRPr="00D350B4">
        <w:rPr>
          <w:rFonts w:ascii="Arial" w:hAnsi="Arial" w:cs="Arial"/>
          <w:i/>
        </w:rPr>
        <w:t> </w:t>
      </w:r>
      <w:r w:rsidR="003B01ED">
        <w:rPr>
          <w:rFonts w:ascii="Arial" w:hAnsi="Arial" w:cs="Arial"/>
          <w:i/>
        </w:rPr>
        <w:t xml:space="preserve">vytyčených </w:t>
      </w:r>
      <w:r w:rsidR="003B01ED" w:rsidRPr="003B01ED">
        <w:rPr>
          <w:rFonts w:ascii="Arial" w:hAnsi="Arial" w:cs="Arial"/>
          <w:i/>
        </w:rPr>
        <w:t>environmentálně šetrný</w:t>
      </w:r>
      <w:r w:rsidR="003B01ED">
        <w:rPr>
          <w:rFonts w:ascii="Arial" w:hAnsi="Arial" w:cs="Arial"/>
          <w:i/>
        </w:rPr>
        <w:t>ch</w:t>
      </w:r>
      <w:r w:rsidR="003B01ED" w:rsidRPr="003B01ED">
        <w:rPr>
          <w:rFonts w:ascii="Arial" w:hAnsi="Arial" w:cs="Arial"/>
          <w:i/>
        </w:rPr>
        <w:t xml:space="preserve"> cílů</w:t>
      </w:r>
      <w:r w:rsidR="003B01ED">
        <w:rPr>
          <w:rFonts w:ascii="Arial" w:hAnsi="Arial" w:cs="Arial"/>
          <w:i/>
        </w:rPr>
        <w:t xml:space="preserve">. Hledáme proto </w:t>
      </w:r>
      <w:r w:rsidR="003B01ED" w:rsidRPr="003B01ED">
        <w:rPr>
          <w:rFonts w:ascii="Arial" w:hAnsi="Arial" w:cs="Arial"/>
          <w:i/>
        </w:rPr>
        <w:t>materiál</w:t>
      </w:r>
      <w:r w:rsidR="003B01ED">
        <w:rPr>
          <w:rFonts w:ascii="Arial" w:hAnsi="Arial" w:cs="Arial"/>
          <w:i/>
        </w:rPr>
        <w:t>y</w:t>
      </w:r>
      <w:r w:rsidR="003B01ED" w:rsidRPr="003B01ED">
        <w:rPr>
          <w:rFonts w:ascii="Arial" w:hAnsi="Arial" w:cs="Arial"/>
          <w:i/>
        </w:rPr>
        <w:t xml:space="preserve">, které </w:t>
      </w:r>
      <w:r w:rsidR="00B25C20">
        <w:rPr>
          <w:rFonts w:ascii="Arial" w:hAnsi="Arial" w:cs="Arial"/>
          <w:i/>
        </w:rPr>
        <w:t>budou znamenat</w:t>
      </w:r>
      <w:r w:rsidR="003B01ED" w:rsidRPr="003B01ED">
        <w:rPr>
          <w:rFonts w:ascii="Arial" w:hAnsi="Arial" w:cs="Arial"/>
          <w:i/>
        </w:rPr>
        <w:t xml:space="preserve"> co nejmenší zátěž pro životní prostředí.</w:t>
      </w:r>
      <w:r w:rsidR="007F3202">
        <w:rPr>
          <w:rFonts w:ascii="Arial" w:hAnsi="Arial" w:cs="Arial"/>
          <w:i/>
        </w:rPr>
        <w:t xml:space="preserve"> Například </w:t>
      </w:r>
      <w:r w:rsidR="008E15E3">
        <w:rPr>
          <w:rFonts w:ascii="Arial" w:hAnsi="Arial" w:cs="Arial"/>
          <w:i/>
        </w:rPr>
        <w:t xml:space="preserve">klasický </w:t>
      </w:r>
      <w:r w:rsidR="007F3202">
        <w:rPr>
          <w:rFonts w:ascii="Arial" w:hAnsi="Arial" w:cs="Arial"/>
          <w:i/>
        </w:rPr>
        <w:t xml:space="preserve">beton představuje druhý </w:t>
      </w:r>
      <w:r w:rsidR="00B25C20">
        <w:rPr>
          <w:rFonts w:ascii="Arial" w:hAnsi="Arial" w:cs="Arial"/>
          <w:i/>
        </w:rPr>
        <w:t>nej</w:t>
      </w:r>
      <w:r w:rsidR="007F3202">
        <w:rPr>
          <w:rFonts w:ascii="Arial" w:hAnsi="Arial" w:cs="Arial"/>
          <w:i/>
        </w:rPr>
        <w:t>p</w:t>
      </w:r>
      <w:r w:rsidR="00B25C20">
        <w:rPr>
          <w:rFonts w:ascii="Arial" w:hAnsi="Arial" w:cs="Arial"/>
          <w:i/>
        </w:rPr>
        <w:t>oužívanější</w:t>
      </w:r>
      <w:r w:rsidR="007F3202">
        <w:rPr>
          <w:rFonts w:ascii="Arial" w:hAnsi="Arial" w:cs="Arial"/>
          <w:i/>
        </w:rPr>
        <w:t xml:space="preserve"> stavební materiál</w:t>
      </w:r>
      <w:r w:rsidR="00B25C20">
        <w:rPr>
          <w:rFonts w:ascii="Arial" w:hAnsi="Arial" w:cs="Arial"/>
          <w:i/>
        </w:rPr>
        <w:t xml:space="preserve"> na světě</w:t>
      </w:r>
      <w:r w:rsidR="007F3202">
        <w:rPr>
          <w:rFonts w:ascii="Arial" w:hAnsi="Arial" w:cs="Arial"/>
          <w:i/>
        </w:rPr>
        <w:t xml:space="preserve"> a </w:t>
      </w:r>
      <w:r w:rsidR="007F3202" w:rsidRPr="007F3202">
        <w:rPr>
          <w:rFonts w:ascii="Arial" w:hAnsi="Arial" w:cs="Arial"/>
          <w:i/>
        </w:rPr>
        <w:t xml:space="preserve">podílí </w:t>
      </w:r>
      <w:r w:rsidR="007F3202">
        <w:rPr>
          <w:rFonts w:ascii="Arial" w:hAnsi="Arial" w:cs="Arial"/>
          <w:i/>
        </w:rPr>
        <w:t>se 3 až 8</w:t>
      </w:r>
      <w:r w:rsidR="007F3202" w:rsidRPr="007F3202">
        <w:rPr>
          <w:rFonts w:ascii="Arial" w:hAnsi="Arial" w:cs="Arial"/>
          <w:i/>
        </w:rPr>
        <w:t xml:space="preserve"> </w:t>
      </w:r>
      <w:r w:rsidR="006B380A">
        <w:rPr>
          <w:rFonts w:ascii="Arial" w:hAnsi="Arial" w:cs="Arial"/>
          <w:i/>
        </w:rPr>
        <w:t>procenty</w:t>
      </w:r>
      <w:r w:rsidR="007F3202" w:rsidRPr="007F3202">
        <w:rPr>
          <w:rFonts w:ascii="Arial" w:hAnsi="Arial" w:cs="Arial"/>
          <w:i/>
        </w:rPr>
        <w:t xml:space="preserve"> na globálních emisích oxidu uhličitého</w:t>
      </w:r>
      <w:r w:rsidR="007F3202">
        <w:rPr>
          <w:rFonts w:ascii="Arial" w:hAnsi="Arial" w:cs="Arial"/>
          <w:i/>
        </w:rPr>
        <w:t>.</w:t>
      </w:r>
      <w:r w:rsidR="003B01ED">
        <w:rPr>
          <w:rFonts w:ascii="Arial" w:hAnsi="Arial" w:cs="Arial"/>
          <w:i/>
        </w:rPr>
        <w:t xml:space="preserve"> </w:t>
      </w:r>
      <w:r w:rsidRPr="00D350B4">
        <w:rPr>
          <w:rFonts w:ascii="Arial" w:hAnsi="Arial" w:cs="Arial"/>
          <w:i/>
        </w:rPr>
        <w:t xml:space="preserve">Z tohoto důvodu </w:t>
      </w:r>
      <w:r w:rsidR="00B25C20">
        <w:rPr>
          <w:rFonts w:ascii="Arial" w:hAnsi="Arial" w:cs="Arial"/>
          <w:i/>
        </w:rPr>
        <w:t>začneme</w:t>
      </w:r>
      <w:r w:rsidR="00B9738D">
        <w:rPr>
          <w:rFonts w:ascii="Arial" w:hAnsi="Arial" w:cs="Arial"/>
          <w:i/>
        </w:rPr>
        <w:t xml:space="preserve"> používat</w:t>
      </w:r>
      <w:r w:rsidRPr="00D350B4">
        <w:rPr>
          <w:rFonts w:ascii="Arial" w:hAnsi="Arial" w:cs="Arial"/>
          <w:i/>
        </w:rPr>
        <w:t xml:space="preserve"> takzvaný </w:t>
      </w:r>
      <w:r w:rsidR="00831968">
        <w:rPr>
          <w:rFonts w:ascii="Arial" w:hAnsi="Arial" w:cs="Arial"/>
          <w:i/>
        </w:rPr>
        <w:t>‚</w:t>
      </w:r>
      <w:r w:rsidRPr="00D350B4">
        <w:rPr>
          <w:rFonts w:ascii="Arial" w:hAnsi="Arial" w:cs="Arial"/>
          <w:i/>
        </w:rPr>
        <w:t>zelený</w:t>
      </w:r>
      <w:r w:rsidR="00831968">
        <w:rPr>
          <w:rFonts w:ascii="Arial" w:hAnsi="Arial" w:cs="Arial"/>
          <w:i/>
        </w:rPr>
        <w:t>‘</w:t>
      </w:r>
      <w:r w:rsidRPr="00D350B4">
        <w:rPr>
          <w:rFonts w:ascii="Arial" w:hAnsi="Arial" w:cs="Arial"/>
          <w:i/>
        </w:rPr>
        <w:t xml:space="preserve"> beton</w:t>
      </w:r>
      <w:r w:rsidR="006861E5">
        <w:rPr>
          <w:rFonts w:ascii="Arial" w:hAnsi="Arial" w:cs="Arial"/>
          <w:i/>
        </w:rPr>
        <w:t xml:space="preserve">. K jeho hlavním přednostem </w:t>
      </w:r>
      <w:r w:rsidR="00F91C1C">
        <w:rPr>
          <w:rFonts w:ascii="Arial" w:hAnsi="Arial" w:cs="Arial"/>
          <w:iCs/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68B58782" wp14:editId="5592B975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1980000" cy="1319068"/>
            <wp:effectExtent l="0" t="0" r="1270" b="0"/>
            <wp:wrapTight wrapText="bothSides">
              <wp:wrapPolygon edited="0">
                <wp:start x="0" y="0"/>
                <wp:lineTo x="0" y="21215"/>
                <wp:lineTo x="21406" y="21215"/>
                <wp:lineTo x="2140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znice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1E5">
        <w:rPr>
          <w:rFonts w:ascii="Arial" w:hAnsi="Arial" w:cs="Arial"/>
          <w:i/>
        </w:rPr>
        <w:t>patří úspora přírodních zdrojů a energie na jejich těžbu, podpor</w:t>
      </w:r>
      <w:r w:rsidR="00B9738D">
        <w:rPr>
          <w:rFonts w:ascii="Arial" w:hAnsi="Arial" w:cs="Arial"/>
          <w:i/>
        </w:rPr>
        <w:t>a</w:t>
      </w:r>
      <w:r w:rsidR="006861E5">
        <w:rPr>
          <w:rFonts w:ascii="Arial" w:hAnsi="Arial" w:cs="Arial"/>
          <w:i/>
        </w:rPr>
        <w:t xml:space="preserve"> cirkulární ekonomiky využitím druhotných materiálů</w:t>
      </w:r>
      <w:r w:rsidR="009A698D">
        <w:rPr>
          <w:rFonts w:ascii="Arial" w:hAnsi="Arial" w:cs="Arial"/>
          <w:i/>
        </w:rPr>
        <w:t xml:space="preserve"> </w:t>
      </w:r>
      <w:r w:rsidR="006861E5">
        <w:rPr>
          <w:rFonts w:ascii="Arial" w:hAnsi="Arial" w:cs="Arial"/>
          <w:i/>
        </w:rPr>
        <w:t xml:space="preserve">a snížení uhlíkové stopy. </w:t>
      </w:r>
      <w:r w:rsidR="00B25C20">
        <w:rPr>
          <w:rFonts w:ascii="Arial" w:hAnsi="Arial" w:cs="Arial"/>
          <w:i/>
        </w:rPr>
        <w:t>Jeho n</w:t>
      </w:r>
      <w:r w:rsidR="00B25C20" w:rsidRPr="00B25C20">
        <w:rPr>
          <w:rFonts w:ascii="Arial" w:hAnsi="Arial" w:cs="Arial"/>
          <w:i/>
        </w:rPr>
        <w:t xml:space="preserve">ižší koeficient tepelné vodivosti </w:t>
      </w:r>
      <w:r w:rsidR="00B25C20">
        <w:rPr>
          <w:rFonts w:ascii="Arial" w:hAnsi="Arial" w:cs="Arial"/>
          <w:i/>
        </w:rPr>
        <w:t xml:space="preserve">také přispívá ke </w:t>
      </w:r>
      <w:r w:rsidR="00C70837">
        <w:rPr>
          <w:rFonts w:ascii="Arial" w:hAnsi="Arial" w:cs="Arial"/>
          <w:i/>
        </w:rPr>
        <w:t xml:space="preserve">zmenšení </w:t>
      </w:r>
      <w:r w:rsidR="00B25C20">
        <w:rPr>
          <w:rFonts w:ascii="Arial" w:hAnsi="Arial" w:cs="Arial"/>
          <w:i/>
        </w:rPr>
        <w:t>energetické</w:t>
      </w:r>
      <w:r w:rsidR="00B25C20" w:rsidRPr="00B25C20">
        <w:rPr>
          <w:rFonts w:ascii="Arial" w:hAnsi="Arial" w:cs="Arial"/>
          <w:i/>
        </w:rPr>
        <w:t xml:space="preserve"> náročnost</w:t>
      </w:r>
      <w:r w:rsidR="00B25C20">
        <w:rPr>
          <w:rFonts w:ascii="Arial" w:hAnsi="Arial" w:cs="Arial"/>
          <w:i/>
        </w:rPr>
        <w:t>i</w:t>
      </w:r>
      <w:r w:rsidR="00B25C20" w:rsidRPr="00B25C20">
        <w:rPr>
          <w:rFonts w:ascii="Arial" w:hAnsi="Arial" w:cs="Arial"/>
          <w:i/>
        </w:rPr>
        <w:t xml:space="preserve"> budov</w:t>
      </w:r>
      <w:r w:rsidRPr="00D350B4">
        <w:rPr>
          <w:rFonts w:ascii="Arial" w:hAnsi="Arial" w:cs="Arial"/>
          <w:i/>
        </w:rPr>
        <w:t>,“</w:t>
      </w:r>
      <w:r w:rsidRPr="00D350B4">
        <w:rPr>
          <w:rFonts w:ascii="Arial" w:hAnsi="Arial" w:cs="Arial"/>
        </w:rPr>
        <w:t xml:space="preserve"> vysvětluje obchodní ředitelka </w:t>
      </w:r>
      <w:hyperlink r:id="rId15" w:history="1">
        <w:r w:rsidRPr="00C87DC5">
          <w:rPr>
            <w:rStyle w:val="Hypertextovodkaz"/>
            <w:rFonts w:ascii="Arial" w:hAnsi="Arial" w:cs="Arial"/>
          </w:rPr>
          <w:t>YIT Stavo</w:t>
        </w:r>
      </w:hyperlink>
      <w:r w:rsidRPr="00D350B4">
        <w:rPr>
          <w:rFonts w:ascii="Arial" w:hAnsi="Arial" w:cs="Arial"/>
        </w:rPr>
        <w:t xml:space="preserve"> Dana Bartoňová</w:t>
      </w:r>
      <w:r>
        <w:rPr>
          <w:rFonts w:ascii="Arial" w:hAnsi="Arial" w:cs="Arial"/>
        </w:rPr>
        <w:t xml:space="preserve"> a</w:t>
      </w:r>
      <w:r w:rsidR="00385C6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dodává: </w:t>
      </w:r>
      <w:r w:rsidRPr="00D350B4">
        <w:rPr>
          <w:rFonts w:ascii="Arial" w:hAnsi="Arial" w:cs="Arial"/>
          <w:i/>
          <w:iCs/>
        </w:rPr>
        <w:t>„</w:t>
      </w:r>
      <w:r w:rsidR="00B9738D" w:rsidRPr="00D350B4">
        <w:rPr>
          <w:rFonts w:ascii="Arial" w:hAnsi="Arial" w:cs="Arial"/>
          <w:i/>
          <w:iCs/>
        </w:rPr>
        <w:t>V</w:t>
      </w:r>
      <w:r w:rsidR="00E14307">
        <w:rPr>
          <w:rFonts w:ascii="Arial" w:hAnsi="Arial" w:cs="Arial"/>
          <w:i/>
          <w:iCs/>
        </w:rPr>
        <w:t> </w:t>
      </w:r>
      <w:r w:rsidR="00B9738D" w:rsidRPr="00D350B4">
        <w:rPr>
          <w:rFonts w:ascii="Arial" w:hAnsi="Arial" w:cs="Arial"/>
          <w:i/>
          <w:iCs/>
        </w:rPr>
        <w:t>projektu</w:t>
      </w:r>
      <w:r w:rsidR="00B9738D">
        <w:rPr>
          <w:rFonts w:ascii="Arial" w:hAnsi="Arial" w:cs="Arial"/>
          <w:i/>
          <w:iCs/>
        </w:rPr>
        <w:t xml:space="preserve"> Vesi Hostivař</w:t>
      </w:r>
      <w:r w:rsidR="00B9738D" w:rsidRPr="00D350B4">
        <w:rPr>
          <w:rFonts w:ascii="Arial" w:hAnsi="Arial" w:cs="Arial"/>
          <w:i/>
          <w:iCs/>
        </w:rPr>
        <w:t xml:space="preserve"> </w:t>
      </w:r>
      <w:r w:rsidR="001F7BB7">
        <w:rPr>
          <w:rFonts w:ascii="Arial" w:hAnsi="Arial" w:cs="Arial"/>
          <w:i/>
          <w:iCs/>
        </w:rPr>
        <w:t>poslouží</w:t>
      </w:r>
      <w:r w:rsidR="001F7BB7" w:rsidRPr="00D350B4">
        <w:rPr>
          <w:rFonts w:ascii="Arial" w:hAnsi="Arial" w:cs="Arial"/>
          <w:i/>
          <w:iCs/>
        </w:rPr>
        <w:t xml:space="preserve"> </w:t>
      </w:r>
      <w:r w:rsidR="00B9738D" w:rsidRPr="00D350B4">
        <w:rPr>
          <w:rFonts w:ascii="Arial" w:hAnsi="Arial" w:cs="Arial"/>
          <w:i/>
          <w:iCs/>
        </w:rPr>
        <w:t>b</w:t>
      </w:r>
      <w:r w:rsidRPr="00D350B4">
        <w:rPr>
          <w:rFonts w:ascii="Arial" w:hAnsi="Arial" w:cs="Arial"/>
          <w:i/>
          <w:iCs/>
        </w:rPr>
        <w:t xml:space="preserve">eton z recyklovaného kameniva </w:t>
      </w:r>
      <w:r w:rsidR="00B25C20">
        <w:rPr>
          <w:rFonts w:ascii="Arial" w:hAnsi="Arial" w:cs="Arial"/>
          <w:i/>
          <w:iCs/>
        </w:rPr>
        <w:t>jako podkladový a dále</w:t>
      </w:r>
      <w:r w:rsidR="001F7BB7">
        <w:rPr>
          <w:rFonts w:ascii="Arial" w:hAnsi="Arial" w:cs="Arial"/>
          <w:i/>
          <w:iCs/>
        </w:rPr>
        <w:t xml:space="preserve"> jej využijeme</w:t>
      </w:r>
      <w:r w:rsidR="006861E5" w:rsidRPr="00D350B4">
        <w:rPr>
          <w:rFonts w:ascii="Arial" w:hAnsi="Arial" w:cs="Arial"/>
          <w:i/>
          <w:iCs/>
        </w:rPr>
        <w:t xml:space="preserve"> </w:t>
      </w:r>
      <w:r w:rsidR="00F91C1C">
        <w:rPr>
          <w:rFonts w:ascii="Arial" w:hAnsi="Arial" w:cs="Arial"/>
          <w:i/>
          <w:iCs/>
        </w:rPr>
        <w:t xml:space="preserve">na </w:t>
      </w:r>
      <w:r w:rsidR="006861E5" w:rsidRPr="00D350B4">
        <w:rPr>
          <w:rFonts w:ascii="Arial" w:hAnsi="Arial" w:cs="Arial"/>
          <w:i/>
          <w:iCs/>
        </w:rPr>
        <w:t>stěnové a</w:t>
      </w:r>
      <w:r w:rsidR="00F262E0">
        <w:rPr>
          <w:rFonts w:ascii="Arial" w:hAnsi="Arial" w:cs="Arial"/>
          <w:i/>
          <w:iCs/>
        </w:rPr>
        <w:t> </w:t>
      </w:r>
      <w:r w:rsidR="00F91C1C">
        <w:rPr>
          <w:rFonts w:ascii="Arial" w:hAnsi="Arial" w:cs="Arial"/>
          <w:i/>
          <w:iCs/>
        </w:rPr>
        <w:t>výplňové</w:t>
      </w:r>
      <w:r w:rsidR="00F91C1C" w:rsidRPr="00D350B4">
        <w:rPr>
          <w:rFonts w:ascii="Arial" w:hAnsi="Arial" w:cs="Arial"/>
          <w:i/>
          <w:iCs/>
        </w:rPr>
        <w:t xml:space="preserve"> </w:t>
      </w:r>
      <w:r w:rsidR="006861E5" w:rsidRPr="00D350B4">
        <w:rPr>
          <w:rFonts w:ascii="Arial" w:hAnsi="Arial" w:cs="Arial"/>
          <w:i/>
          <w:iCs/>
        </w:rPr>
        <w:t xml:space="preserve">konstrukce. Tím dojde ke snížení </w:t>
      </w:r>
      <w:r w:rsidR="00B25C20">
        <w:rPr>
          <w:rFonts w:ascii="Arial" w:hAnsi="Arial" w:cs="Arial"/>
          <w:i/>
          <w:iCs/>
        </w:rPr>
        <w:t xml:space="preserve">emisí </w:t>
      </w:r>
      <w:r w:rsidR="006861E5" w:rsidRPr="00D350B4">
        <w:rPr>
          <w:rFonts w:ascii="Arial" w:hAnsi="Arial" w:cs="Arial"/>
          <w:i/>
          <w:iCs/>
        </w:rPr>
        <w:t>CO</w:t>
      </w:r>
      <w:r w:rsidR="006861E5" w:rsidRPr="00C87DC5">
        <w:rPr>
          <w:rFonts w:ascii="Arial" w:hAnsi="Arial" w:cs="Arial"/>
          <w:i/>
          <w:iCs/>
          <w:vertAlign w:val="subscript"/>
        </w:rPr>
        <w:t>2</w:t>
      </w:r>
      <w:r w:rsidR="006861E5" w:rsidRPr="00D350B4">
        <w:rPr>
          <w:rFonts w:ascii="Arial" w:hAnsi="Arial" w:cs="Arial"/>
          <w:i/>
          <w:iCs/>
        </w:rPr>
        <w:t xml:space="preserve"> o téměř 3 %.</w:t>
      </w:r>
      <w:r w:rsidR="00B9738D">
        <w:rPr>
          <w:rFonts w:ascii="Arial" w:hAnsi="Arial" w:cs="Arial"/>
          <w:i/>
          <w:iCs/>
        </w:rPr>
        <w:t>“</w:t>
      </w:r>
    </w:p>
    <w:p w14:paraId="2AEED9AC" w14:textId="3AD4556F" w:rsidR="007F3202" w:rsidRDefault="007F3202" w:rsidP="00ED5EAF">
      <w:pPr>
        <w:spacing w:after="0" w:line="320" w:lineRule="atLeast"/>
        <w:jc w:val="both"/>
        <w:rPr>
          <w:rFonts w:ascii="Arial" w:hAnsi="Arial" w:cs="Arial"/>
          <w:iCs/>
        </w:rPr>
      </w:pPr>
    </w:p>
    <w:p w14:paraId="72FDD24C" w14:textId="3C5CF28C" w:rsidR="007C7B49" w:rsidRPr="00CF5206" w:rsidRDefault="00F91C1C" w:rsidP="00ED5EAF">
      <w:pPr>
        <w:spacing w:after="0" w:line="320" w:lineRule="atLeast"/>
        <w:jc w:val="both"/>
        <w:rPr>
          <w:rFonts w:ascii="Arial" w:hAnsi="Arial" w:cs="Arial"/>
          <w:iCs/>
        </w:rPr>
      </w:pPr>
      <w:r w:rsidRPr="00D350B4"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099511E" wp14:editId="12AA26F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980000" cy="1313762"/>
            <wp:effectExtent l="0" t="0" r="1270" b="1270"/>
            <wp:wrapTight wrapText="bothSides">
              <wp:wrapPolygon edited="0">
                <wp:start x="0" y="0"/>
                <wp:lineTo x="0" y="21308"/>
                <wp:lineTo x="21406" y="21308"/>
                <wp:lineTo x="2140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rasa_3_joga_5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B4" w:rsidRPr="00D350B4">
        <w:rPr>
          <w:rFonts w:ascii="Arial" w:hAnsi="Arial" w:cs="Arial"/>
          <w:iCs/>
        </w:rPr>
        <w:t xml:space="preserve">V rámci šetrného zacházení s vodou </w:t>
      </w:r>
      <w:r w:rsidR="0057120F" w:rsidRPr="00D350B4">
        <w:rPr>
          <w:rFonts w:ascii="Arial" w:hAnsi="Arial" w:cs="Arial"/>
          <w:iCs/>
        </w:rPr>
        <w:t>se</w:t>
      </w:r>
      <w:r w:rsidR="003B01ED">
        <w:rPr>
          <w:rFonts w:ascii="Arial" w:hAnsi="Arial" w:cs="Arial"/>
          <w:iCs/>
        </w:rPr>
        <w:t xml:space="preserve"> pak</w:t>
      </w:r>
      <w:r w:rsidR="0057120F" w:rsidRPr="00D350B4">
        <w:rPr>
          <w:rFonts w:ascii="Arial" w:hAnsi="Arial" w:cs="Arial"/>
          <w:iCs/>
        </w:rPr>
        <w:t xml:space="preserve"> </w:t>
      </w:r>
      <w:r w:rsidR="00DC0264" w:rsidRPr="00D350B4">
        <w:rPr>
          <w:rFonts w:ascii="Arial" w:hAnsi="Arial" w:cs="Arial"/>
          <w:iCs/>
        </w:rPr>
        <w:t>v</w:t>
      </w:r>
      <w:r w:rsidR="00AE4089" w:rsidRPr="00D350B4">
        <w:rPr>
          <w:rFonts w:ascii="Arial" w:hAnsi="Arial" w:cs="Arial"/>
          <w:iCs/>
        </w:rPr>
        <w:t> </w:t>
      </w:r>
      <w:r w:rsidR="00DC0264" w:rsidRPr="00D350B4">
        <w:rPr>
          <w:rFonts w:ascii="Arial" w:hAnsi="Arial" w:cs="Arial"/>
          <w:iCs/>
        </w:rPr>
        <w:t xml:space="preserve">areálu </w:t>
      </w:r>
      <w:r w:rsidR="0057120F" w:rsidRPr="00D350B4">
        <w:rPr>
          <w:rFonts w:ascii="Arial" w:hAnsi="Arial" w:cs="Arial"/>
          <w:iCs/>
        </w:rPr>
        <w:t xml:space="preserve">pro zalévání bude přednostně využívat dešťová voda z retenčních </w:t>
      </w:r>
      <w:r w:rsidR="000622A0" w:rsidRPr="00D350B4">
        <w:rPr>
          <w:rFonts w:ascii="Arial" w:hAnsi="Arial" w:cs="Arial"/>
          <w:iCs/>
        </w:rPr>
        <w:t>nádrží</w:t>
      </w:r>
      <w:r w:rsidR="006D53D4" w:rsidRPr="00D350B4">
        <w:rPr>
          <w:rFonts w:ascii="Arial" w:hAnsi="Arial" w:cs="Arial"/>
        </w:rPr>
        <w:t>.</w:t>
      </w:r>
      <w:r w:rsidR="000622A0" w:rsidRPr="006D53D4">
        <w:rPr>
          <w:rFonts w:ascii="Arial" w:hAnsi="Arial" w:cs="Arial"/>
        </w:rPr>
        <w:t xml:space="preserve"> </w:t>
      </w:r>
      <w:r w:rsidR="006D53D4" w:rsidRPr="00D350B4">
        <w:rPr>
          <w:rFonts w:ascii="Arial" w:hAnsi="Arial" w:cs="Arial"/>
        </w:rPr>
        <w:t>Co se týče</w:t>
      </w:r>
      <w:r w:rsidR="003071B4" w:rsidRPr="00D350B4">
        <w:rPr>
          <w:rFonts w:ascii="Arial" w:hAnsi="Arial" w:cs="Arial"/>
        </w:rPr>
        <w:t xml:space="preserve"> obnoviteln</w:t>
      </w:r>
      <w:r w:rsidR="006D53D4" w:rsidRPr="00D350B4">
        <w:rPr>
          <w:rFonts w:ascii="Arial" w:hAnsi="Arial" w:cs="Arial"/>
        </w:rPr>
        <w:t>ých</w:t>
      </w:r>
      <w:r w:rsidR="003071B4" w:rsidRPr="00D350B4">
        <w:rPr>
          <w:rFonts w:ascii="Arial" w:hAnsi="Arial" w:cs="Arial"/>
        </w:rPr>
        <w:t xml:space="preserve"> zdroj</w:t>
      </w:r>
      <w:r w:rsidR="006D53D4" w:rsidRPr="00D350B4">
        <w:rPr>
          <w:rFonts w:ascii="Arial" w:hAnsi="Arial" w:cs="Arial"/>
        </w:rPr>
        <w:t>ů</w:t>
      </w:r>
      <w:r w:rsidR="003071B4" w:rsidRPr="00D350B4">
        <w:rPr>
          <w:rFonts w:ascii="Arial" w:hAnsi="Arial" w:cs="Arial"/>
        </w:rPr>
        <w:t xml:space="preserve"> energie, </w:t>
      </w:r>
      <w:r w:rsidR="006D53D4" w:rsidRPr="00D350B4">
        <w:rPr>
          <w:rFonts w:ascii="Arial" w:hAnsi="Arial" w:cs="Arial"/>
        </w:rPr>
        <w:t xml:space="preserve">developer se </w:t>
      </w:r>
      <w:r w:rsidR="000622A0" w:rsidRPr="00D350B4">
        <w:rPr>
          <w:rFonts w:ascii="Arial" w:hAnsi="Arial" w:cs="Arial"/>
        </w:rPr>
        <w:t>chystá instalovat</w:t>
      </w:r>
      <w:r w:rsidR="003071B4" w:rsidRPr="00D350B4">
        <w:rPr>
          <w:rFonts w:ascii="Arial" w:hAnsi="Arial" w:cs="Arial"/>
        </w:rPr>
        <w:t xml:space="preserve"> fotovoltaickou elektrárnu, která </w:t>
      </w:r>
      <w:r w:rsidR="0057120F" w:rsidRPr="00D350B4">
        <w:rPr>
          <w:rFonts w:ascii="Arial" w:hAnsi="Arial" w:cs="Arial"/>
        </w:rPr>
        <w:t>pokryje část spotřeby elektřiny ve společných částech a</w:t>
      </w:r>
      <w:r w:rsidR="00CF5206">
        <w:rPr>
          <w:rFonts w:ascii="Arial" w:hAnsi="Arial" w:cs="Arial"/>
        </w:rPr>
        <w:t> </w:t>
      </w:r>
      <w:r w:rsidR="0057120F" w:rsidRPr="00D350B4">
        <w:rPr>
          <w:rFonts w:ascii="Arial" w:hAnsi="Arial" w:cs="Arial"/>
        </w:rPr>
        <w:t xml:space="preserve">na osvětlení </w:t>
      </w:r>
      <w:r w:rsidR="00410060">
        <w:rPr>
          <w:rFonts w:ascii="Arial" w:hAnsi="Arial" w:cs="Arial"/>
        </w:rPr>
        <w:t>komplexu</w:t>
      </w:r>
      <w:r w:rsidR="006D53D4" w:rsidRPr="00D350B4">
        <w:rPr>
          <w:rFonts w:ascii="Arial" w:hAnsi="Arial" w:cs="Arial"/>
        </w:rPr>
        <w:t>.</w:t>
      </w:r>
      <w:r w:rsidR="0057120F" w:rsidRPr="006D53D4">
        <w:rPr>
          <w:rFonts w:ascii="Arial" w:hAnsi="Arial" w:cs="Arial"/>
        </w:rPr>
        <w:t xml:space="preserve"> </w:t>
      </w:r>
    </w:p>
    <w:p w14:paraId="2F832D7A" w14:textId="23050CD5" w:rsidR="00CD6D1D" w:rsidRDefault="00CD6D1D" w:rsidP="00ED5EAF">
      <w:pPr>
        <w:spacing w:after="0" w:line="320" w:lineRule="atLeast"/>
        <w:jc w:val="both"/>
        <w:rPr>
          <w:rFonts w:ascii="Arial" w:hAnsi="Arial" w:cs="Arial"/>
        </w:rPr>
      </w:pPr>
    </w:p>
    <w:p w14:paraId="58BED95D" w14:textId="408B6761" w:rsidR="007C5D2D" w:rsidRPr="00AB235A" w:rsidRDefault="007C5D2D" w:rsidP="00ED5EAF">
      <w:pPr>
        <w:spacing w:after="0" w:line="320" w:lineRule="atLeast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Klidné bydlení </w:t>
      </w:r>
      <w:r w:rsidR="00ED5EAF">
        <w:rPr>
          <w:rFonts w:ascii="Arial" w:hAnsi="Arial" w:cs="Arial"/>
          <w:b/>
          <w:sz w:val="21"/>
          <w:szCs w:val="21"/>
          <w:shd w:val="clear" w:color="auto" w:fill="FFFFFF"/>
        </w:rPr>
        <w:t xml:space="preserve">v přírodě 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s komfortem velkoměsta</w:t>
      </w:r>
    </w:p>
    <w:p w14:paraId="5CA327FD" w14:textId="54D1BA6D" w:rsidR="007C7B49" w:rsidRPr="00C52C2A" w:rsidRDefault="007C5D2D" w:rsidP="00ED5EA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D95307A" wp14:editId="600A4439">
            <wp:simplePos x="0" y="0"/>
            <wp:positionH relativeFrom="margin">
              <wp:align>left</wp:align>
            </wp:positionH>
            <wp:positionV relativeFrom="paragraph">
              <wp:posOffset>875665</wp:posOffset>
            </wp:positionV>
            <wp:extent cx="1980000" cy="1113715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02_nadhled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71E">
        <w:rPr>
          <w:rFonts w:ascii="Arial" w:hAnsi="Arial" w:cs="Arial"/>
        </w:rPr>
        <w:t>Projekt Vesi</w:t>
      </w:r>
      <w:r w:rsidR="001603C1" w:rsidRPr="001603C1">
        <w:rPr>
          <w:rFonts w:ascii="Arial" w:hAnsi="Arial" w:cs="Arial"/>
        </w:rPr>
        <w:t xml:space="preserve"> Hostivař</w:t>
      </w:r>
      <w:r>
        <w:rPr>
          <w:rFonts w:ascii="Arial" w:hAnsi="Arial" w:cs="Arial"/>
        </w:rPr>
        <w:t xml:space="preserve"> </w:t>
      </w:r>
      <w:r w:rsidR="001603C1" w:rsidRPr="001603C1">
        <w:rPr>
          <w:rFonts w:ascii="Arial" w:hAnsi="Arial" w:cs="Arial"/>
        </w:rPr>
        <w:t>vyroste ve vzdálenosti jen pár minut autobusem od stanic metra, mezi městskými částmi Chodov a Hostivař, které poskytují dobrou d</w:t>
      </w:r>
      <w:r w:rsidR="00ED5EAF">
        <w:rPr>
          <w:rFonts w:ascii="Arial" w:hAnsi="Arial" w:cs="Arial"/>
        </w:rPr>
        <w:t>ostupnost do středu metropole a </w:t>
      </w:r>
      <w:r w:rsidR="001603C1" w:rsidRPr="001603C1">
        <w:rPr>
          <w:rFonts w:ascii="Arial" w:hAnsi="Arial" w:cs="Arial"/>
        </w:rPr>
        <w:t>zároveň kompletní občanskou vybavenost. V okolí se nalézá spousta škol, nákupních možností, slu</w:t>
      </w:r>
      <w:r w:rsidR="00E5271E">
        <w:rPr>
          <w:rFonts w:ascii="Arial" w:hAnsi="Arial" w:cs="Arial"/>
        </w:rPr>
        <w:t>žeb, restaurací i zábavy – například</w:t>
      </w:r>
      <w:r w:rsidR="001603C1" w:rsidRPr="001603C1">
        <w:rPr>
          <w:rFonts w:ascii="Arial" w:hAnsi="Arial" w:cs="Arial"/>
        </w:rPr>
        <w:t xml:space="preserve"> v nedalekých obchodních centrech Westfield na Chodově a Vivo v Hostivaři. Rodiny s</w:t>
      </w:r>
      <w:r w:rsidR="000C71DB">
        <w:rPr>
          <w:rFonts w:ascii="Arial" w:hAnsi="Arial" w:cs="Arial"/>
        </w:rPr>
        <w:t> </w:t>
      </w:r>
      <w:r w:rsidR="001603C1" w:rsidRPr="001603C1">
        <w:rPr>
          <w:rFonts w:ascii="Arial" w:hAnsi="Arial" w:cs="Arial"/>
        </w:rPr>
        <w:t>dětmi dále ocení několik</w:t>
      </w:r>
      <w:r w:rsidR="00ED5EAF">
        <w:rPr>
          <w:rFonts w:ascii="Arial" w:hAnsi="Arial" w:cs="Arial"/>
        </w:rPr>
        <w:t xml:space="preserve"> hřišť či blízký Toulcův dvůr s </w:t>
      </w:r>
      <w:r w:rsidR="001603C1" w:rsidRPr="001603C1">
        <w:rPr>
          <w:rFonts w:ascii="Arial" w:hAnsi="Arial" w:cs="Arial"/>
        </w:rPr>
        <w:t>mateřskou školou a centrem ekologické výchovy s celou řadou přírodních zajímavostí. Sportovní vyžití zajistí venkovní posilovna nebo areál Jedenáctka s bazénem a</w:t>
      </w:r>
      <w:r w:rsidR="00F91C1C">
        <w:rPr>
          <w:rFonts w:ascii="Arial" w:hAnsi="Arial" w:cs="Arial"/>
        </w:rPr>
        <w:t> </w:t>
      </w:r>
      <w:r w:rsidR="001603C1" w:rsidRPr="001603C1">
        <w:rPr>
          <w:rFonts w:ascii="Arial" w:hAnsi="Arial" w:cs="Arial"/>
        </w:rPr>
        <w:t>multifunkční halou vzdálený jen 5 minut jízdy autem.</w:t>
      </w:r>
      <w:r w:rsidR="00ED5EAF">
        <w:rPr>
          <w:rFonts w:ascii="Arial" w:hAnsi="Arial" w:cs="Arial"/>
        </w:rPr>
        <w:t xml:space="preserve"> </w:t>
      </w:r>
      <w:r w:rsidR="007C7B49" w:rsidRPr="00C52C2A">
        <w:rPr>
          <w:rFonts w:ascii="Arial" w:hAnsi="Arial" w:cs="Arial"/>
        </w:rPr>
        <w:t>Hostivař se stala vyhl</w:t>
      </w:r>
      <w:r>
        <w:rPr>
          <w:rFonts w:ascii="Arial" w:hAnsi="Arial" w:cs="Arial"/>
        </w:rPr>
        <w:t>edávanou lokalitou pro rekreaci, a to především díky hostivařské vodní nádrži</w:t>
      </w:r>
      <w:r w:rsidRPr="00C52C2A">
        <w:rPr>
          <w:rFonts w:ascii="Arial" w:hAnsi="Arial" w:cs="Arial"/>
        </w:rPr>
        <w:t xml:space="preserve"> a lesoparku</w:t>
      </w:r>
      <w:r>
        <w:rPr>
          <w:rFonts w:ascii="Arial" w:hAnsi="Arial" w:cs="Arial"/>
        </w:rPr>
        <w:t>, které se nacház</w:t>
      </w:r>
      <w:r w:rsidR="00EB38D6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í </w:t>
      </w:r>
      <w:r w:rsidR="007C7B49" w:rsidRPr="00C52C2A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="007C7B49" w:rsidRPr="00C52C2A">
        <w:rPr>
          <w:rFonts w:ascii="Arial" w:hAnsi="Arial" w:cs="Arial"/>
        </w:rPr>
        <w:t>blízkosti</w:t>
      </w:r>
      <w:r>
        <w:rPr>
          <w:rFonts w:ascii="Arial" w:hAnsi="Arial" w:cs="Arial"/>
        </w:rPr>
        <w:t xml:space="preserve"> projektu</w:t>
      </w:r>
      <w:r w:rsidR="007C7B49" w:rsidRPr="00C52C2A">
        <w:rPr>
          <w:rFonts w:ascii="Arial" w:hAnsi="Arial" w:cs="Arial"/>
        </w:rPr>
        <w:t>. Příjemný výlet se dá podniknout do vesnické památkové zóny Stará Hostivař, děti se pak vyřádí v Divoké zahradě se zookoutkem či na unikátní hmatové stezce pro chůzi naboso. Objevovat kouzla přírody lze také na naučné stezce Povodím Botiče.</w:t>
      </w:r>
    </w:p>
    <w:p w14:paraId="72352CF0" w14:textId="77777777" w:rsidR="00B67E58" w:rsidRDefault="00B67E58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246F865D" w14:textId="77777777" w:rsidR="00441516" w:rsidRDefault="00441516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220B2B52" w14:textId="2FF94393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8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20 projektů (včetně jednotlivých etap větších celků, které samy o sobě de facto představují středně velké bytové projekty). Ve výstavbě j</w:t>
      </w:r>
      <w:r w:rsidR="001669D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nyní 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6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ů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: Ranta Barrandov, Koti Libeň,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Vesi Hostivař,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revitalizace původní továrny Meopta na rezidenční projekt Parvi Cibulka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přelomový projekt Suomi Hloubětín s 10 etapami bytových domů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sousední 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polyfunkční projekt Lappi Hloubětín s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Na ploše původního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více než 10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hektarového brownfieldu v Hloubětíně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vzniká nová čtvrť s bydlením, obchodními prostory a školkou,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kde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najde domov </w:t>
      </w:r>
      <w:r w:rsidR="009A173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zhruba 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500 obyvatel. Další projekty má developer v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2189AA6E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95BF5EF" w14:textId="4F1EE3FC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7F69F9A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CB3EF4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0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6455C1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0DB7C" w16cex:dateUtc="2021-11-18T13:02:00Z"/>
  <w16cex:commentExtensible w16cex:durableId="253DF05C" w16cex:dateUtc="2021-11-16T07:54:00Z"/>
  <w16cex:commentExtensible w16cex:durableId="253DF4F3" w16cex:dateUtc="2021-11-16T08:14:00Z"/>
  <w16cex:commentExtensible w16cex:durableId="253E7E71" w16cex:dateUtc="2021-11-16T18:01:00Z"/>
  <w16cex:commentExtensible w16cex:durableId="253DF02D" w16cex:dateUtc="2021-11-16T07:54:00Z"/>
  <w16cex:commentExtensible w16cex:durableId="253E7E81" w16cex:dateUtc="2021-11-16T18:01:00Z"/>
  <w16cex:commentExtensible w16cex:durableId="253DF009" w16cex:dateUtc="2021-11-16T07:53:00Z"/>
  <w16cex:commentExtensible w16cex:durableId="253E4FEA" w16cex:dateUtc="2021-11-16T14:42:00Z"/>
  <w16cex:commentExtensible w16cex:durableId="253E7E9C" w16cex:dateUtc="2021-11-16T18:01:00Z"/>
  <w16cex:commentExtensible w16cex:durableId="2540D7A1" w16cex:dateUtc="2021-11-18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63C744" w16cid:durableId="2540DB7C"/>
  <w16cid:commentId w16cid:paraId="0D8F35AC" w16cid:durableId="253DF05C"/>
  <w16cid:commentId w16cid:paraId="3BFB4BEC" w16cid:durableId="253DF4F3"/>
  <w16cid:commentId w16cid:paraId="1918287F" w16cid:durableId="253E7E71"/>
  <w16cid:commentId w16cid:paraId="1AD3EC30" w16cid:durableId="253DF02D"/>
  <w16cid:commentId w16cid:paraId="030FEDE2" w16cid:durableId="253E7E81"/>
  <w16cid:commentId w16cid:paraId="69066949" w16cid:durableId="253DF009"/>
  <w16cid:commentId w16cid:paraId="2D687D76" w16cid:durableId="253E4FEA"/>
  <w16cid:commentId w16cid:paraId="559DD134" w16cid:durableId="253E7E9C"/>
  <w16cid:commentId w16cid:paraId="36642F2B" w16cid:durableId="2540D7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EF29" w14:textId="77777777" w:rsidR="006455C1" w:rsidRDefault="006455C1" w:rsidP="006B0D0A">
      <w:pPr>
        <w:spacing w:after="0" w:line="240" w:lineRule="auto"/>
      </w:pPr>
      <w:r>
        <w:separator/>
      </w:r>
    </w:p>
  </w:endnote>
  <w:endnote w:type="continuationSeparator" w:id="0">
    <w:p w14:paraId="6F312535" w14:textId="77777777" w:rsidR="006455C1" w:rsidRDefault="006455C1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AE47" w14:textId="77777777" w:rsidR="006455C1" w:rsidRDefault="006455C1" w:rsidP="006B0D0A">
      <w:pPr>
        <w:spacing w:after="0" w:line="240" w:lineRule="auto"/>
      </w:pPr>
      <w:r>
        <w:separator/>
      </w:r>
    </w:p>
  </w:footnote>
  <w:footnote w:type="continuationSeparator" w:id="0">
    <w:p w14:paraId="657CB192" w14:textId="77777777" w:rsidR="006455C1" w:rsidRDefault="006455C1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9E7"/>
    <w:rsid w:val="00021C0F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35870"/>
    <w:rsid w:val="00051BDF"/>
    <w:rsid w:val="0005463F"/>
    <w:rsid w:val="00054751"/>
    <w:rsid w:val="00057A74"/>
    <w:rsid w:val="000622A0"/>
    <w:rsid w:val="00062719"/>
    <w:rsid w:val="00070B9E"/>
    <w:rsid w:val="00070DBD"/>
    <w:rsid w:val="00071FE7"/>
    <w:rsid w:val="00072AF9"/>
    <w:rsid w:val="000735F5"/>
    <w:rsid w:val="000774DD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C5B80"/>
    <w:rsid w:val="000C6D49"/>
    <w:rsid w:val="000C71DB"/>
    <w:rsid w:val="000C78B7"/>
    <w:rsid w:val="000D79BB"/>
    <w:rsid w:val="000E0D36"/>
    <w:rsid w:val="000E2493"/>
    <w:rsid w:val="000E527A"/>
    <w:rsid w:val="000E66BC"/>
    <w:rsid w:val="000F04CF"/>
    <w:rsid w:val="000F1014"/>
    <w:rsid w:val="000F2FEA"/>
    <w:rsid w:val="000F59FA"/>
    <w:rsid w:val="000F603E"/>
    <w:rsid w:val="000F69D9"/>
    <w:rsid w:val="001002D5"/>
    <w:rsid w:val="001146F3"/>
    <w:rsid w:val="00120029"/>
    <w:rsid w:val="001228E4"/>
    <w:rsid w:val="001242A3"/>
    <w:rsid w:val="00125C19"/>
    <w:rsid w:val="00132CA3"/>
    <w:rsid w:val="00136390"/>
    <w:rsid w:val="00137743"/>
    <w:rsid w:val="001418C5"/>
    <w:rsid w:val="00143190"/>
    <w:rsid w:val="00144E71"/>
    <w:rsid w:val="00146172"/>
    <w:rsid w:val="001504EE"/>
    <w:rsid w:val="00156D02"/>
    <w:rsid w:val="00157797"/>
    <w:rsid w:val="001603C1"/>
    <w:rsid w:val="001669D0"/>
    <w:rsid w:val="0017040C"/>
    <w:rsid w:val="00176BE8"/>
    <w:rsid w:val="00182384"/>
    <w:rsid w:val="00182E99"/>
    <w:rsid w:val="00185288"/>
    <w:rsid w:val="00187A35"/>
    <w:rsid w:val="00194F78"/>
    <w:rsid w:val="001A00A6"/>
    <w:rsid w:val="001A627C"/>
    <w:rsid w:val="001C0106"/>
    <w:rsid w:val="001C0D42"/>
    <w:rsid w:val="001C2650"/>
    <w:rsid w:val="001C34F0"/>
    <w:rsid w:val="001C3D3F"/>
    <w:rsid w:val="001C47CA"/>
    <w:rsid w:val="001C569D"/>
    <w:rsid w:val="001C57EA"/>
    <w:rsid w:val="001C7DC9"/>
    <w:rsid w:val="001D50F1"/>
    <w:rsid w:val="001D620C"/>
    <w:rsid w:val="001D68E2"/>
    <w:rsid w:val="001D759C"/>
    <w:rsid w:val="001E0883"/>
    <w:rsid w:val="001E1D71"/>
    <w:rsid w:val="001E33FC"/>
    <w:rsid w:val="001E3871"/>
    <w:rsid w:val="001E76A8"/>
    <w:rsid w:val="001E7DDF"/>
    <w:rsid w:val="001F1497"/>
    <w:rsid w:val="001F30D3"/>
    <w:rsid w:val="001F33E4"/>
    <w:rsid w:val="001F609E"/>
    <w:rsid w:val="001F7BB7"/>
    <w:rsid w:val="002002FC"/>
    <w:rsid w:val="00202295"/>
    <w:rsid w:val="0020331C"/>
    <w:rsid w:val="002052CB"/>
    <w:rsid w:val="00217B63"/>
    <w:rsid w:val="00217C94"/>
    <w:rsid w:val="00223B2F"/>
    <w:rsid w:val="002272FB"/>
    <w:rsid w:val="002329C2"/>
    <w:rsid w:val="00234D58"/>
    <w:rsid w:val="00234EA0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4FFE"/>
    <w:rsid w:val="00247A89"/>
    <w:rsid w:val="002535A3"/>
    <w:rsid w:val="00253B02"/>
    <w:rsid w:val="00260117"/>
    <w:rsid w:val="00260290"/>
    <w:rsid w:val="002602E9"/>
    <w:rsid w:val="00260556"/>
    <w:rsid w:val="00262199"/>
    <w:rsid w:val="0026453F"/>
    <w:rsid w:val="00264A01"/>
    <w:rsid w:val="00264C6B"/>
    <w:rsid w:val="002665D2"/>
    <w:rsid w:val="002709E6"/>
    <w:rsid w:val="0027126F"/>
    <w:rsid w:val="00271605"/>
    <w:rsid w:val="002719C5"/>
    <w:rsid w:val="00271ED1"/>
    <w:rsid w:val="00274259"/>
    <w:rsid w:val="002759B3"/>
    <w:rsid w:val="00275DA3"/>
    <w:rsid w:val="00276690"/>
    <w:rsid w:val="00284392"/>
    <w:rsid w:val="00285D22"/>
    <w:rsid w:val="00287447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B2826"/>
    <w:rsid w:val="002B4017"/>
    <w:rsid w:val="002B48C6"/>
    <w:rsid w:val="002B618C"/>
    <w:rsid w:val="002B6269"/>
    <w:rsid w:val="002C3998"/>
    <w:rsid w:val="002C3A5D"/>
    <w:rsid w:val="002C419B"/>
    <w:rsid w:val="002C5CF6"/>
    <w:rsid w:val="002C5E8E"/>
    <w:rsid w:val="002C62AC"/>
    <w:rsid w:val="002D087D"/>
    <w:rsid w:val="002D1E9F"/>
    <w:rsid w:val="002D24F7"/>
    <w:rsid w:val="002D2675"/>
    <w:rsid w:val="002D3ADF"/>
    <w:rsid w:val="002D4BA8"/>
    <w:rsid w:val="002D58F4"/>
    <w:rsid w:val="002D683D"/>
    <w:rsid w:val="002E024B"/>
    <w:rsid w:val="002E0613"/>
    <w:rsid w:val="002E2850"/>
    <w:rsid w:val="002E3524"/>
    <w:rsid w:val="002E490F"/>
    <w:rsid w:val="002E65E3"/>
    <w:rsid w:val="002E78AA"/>
    <w:rsid w:val="002F4759"/>
    <w:rsid w:val="002F4F9C"/>
    <w:rsid w:val="002F5827"/>
    <w:rsid w:val="002F7029"/>
    <w:rsid w:val="003012B7"/>
    <w:rsid w:val="00302923"/>
    <w:rsid w:val="00305BF6"/>
    <w:rsid w:val="003071B4"/>
    <w:rsid w:val="0031104F"/>
    <w:rsid w:val="003147E1"/>
    <w:rsid w:val="00317F52"/>
    <w:rsid w:val="0032228E"/>
    <w:rsid w:val="0032481B"/>
    <w:rsid w:val="00337654"/>
    <w:rsid w:val="003377A6"/>
    <w:rsid w:val="00341E77"/>
    <w:rsid w:val="0034226E"/>
    <w:rsid w:val="00343D6C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5C67"/>
    <w:rsid w:val="00386210"/>
    <w:rsid w:val="0038668B"/>
    <w:rsid w:val="00391008"/>
    <w:rsid w:val="00396BA2"/>
    <w:rsid w:val="00397B63"/>
    <w:rsid w:val="003A07AF"/>
    <w:rsid w:val="003A221C"/>
    <w:rsid w:val="003A4CBA"/>
    <w:rsid w:val="003A583B"/>
    <w:rsid w:val="003B01ED"/>
    <w:rsid w:val="003B0D83"/>
    <w:rsid w:val="003B2A02"/>
    <w:rsid w:val="003B6D76"/>
    <w:rsid w:val="003C0D04"/>
    <w:rsid w:val="003C3F1D"/>
    <w:rsid w:val="003D224A"/>
    <w:rsid w:val="003D35B6"/>
    <w:rsid w:val="003D484A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7AFA"/>
    <w:rsid w:val="00401966"/>
    <w:rsid w:val="00402047"/>
    <w:rsid w:val="00402FB5"/>
    <w:rsid w:val="004049DC"/>
    <w:rsid w:val="00410060"/>
    <w:rsid w:val="004125DB"/>
    <w:rsid w:val="00414569"/>
    <w:rsid w:val="00414FD6"/>
    <w:rsid w:val="00416F10"/>
    <w:rsid w:val="004178B2"/>
    <w:rsid w:val="00417B2E"/>
    <w:rsid w:val="004260C8"/>
    <w:rsid w:val="00427B34"/>
    <w:rsid w:val="0043281C"/>
    <w:rsid w:val="00432E81"/>
    <w:rsid w:val="0043496C"/>
    <w:rsid w:val="004352B4"/>
    <w:rsid w:val="00435A36"/>
    <w:rsid w:val="004369A3"/>
    <w:rsid w:val="00437F45"/>
    <w:rsid w:val="0044029B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541"/>
    <w:rsid w:val="004551E3"/>
    <w:rsid w:val="004575A5"/>
    <w:rsid w:val="004607FE"/>
    <w:rsid w:val="00461009"/>
    <w:rsid w:val="00472CFE"/>
    <w:rsid w:val="00476005"/>
    <w:rsid w:val="0047687B"/>
    <w:rsid w:val="00494965"/>
    <w:rsid w:val="00496232"/>
    <w:rsid w:val="00496958"/>
    <w:rsid w:val="0049772B"/>
    <w:rsid w:val="004A1EEE"/>
    <w:rsid w:val="004B2E2A"/>
    <w:rsid w:val="004B52E7"/>
    <w:rsid w:val="004B5CC8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500783"/>
    <w:rsid w:val="00526611"/>
    <w:rsid w:val="00530A0C"/>
    <w:rsid w:val="005318F9"/>
    <w:rsid w:val="0053371F"/>
    <w:rsid w:val="00537513"/>
    <w:rsid w:val="005432B2"/>
    <w:rsid w:val="005460F1"/>
    <w:rsid w:val="00560C76"/>
    <w:rsid w:val="00563981"/>
    <w:rsid w:val="00564120"/>
    <w:rsid w:val="005652A4"/>
    <w:rsid w:val="0057120F"/>
    <w:rsid w:val="00571D66"/>
    <w:rsid w:val="00575BE8"/>
    <w:rsid w:val="00584FEB"/>
    <w:rsid w:val="0058535A"/>
    <w:rsid w:val="00592CED"/>
    <w:rsid w:val="00592DF4"/>
    <w:rsid w:val="00593535"/>
    <w:rsid w:val="00596973"/>
    <w:rsid w:val="005A04FD"/>
    <w:rsid w:val="005A2544"/>
    <w:rsid w:val="005A284B"/>
    <w:rsid w:val="005A375B"/>
    <w:rsid w:val="005A3CB8"/>
    <w:rsid w:val="005A3EB1"/>
    <w:rsid w:val="005A4BBD"/>
    <w:rsid w:val="005A6844"/>
    <w:rsid w:val="005A722E"/>
    <w:rsid w:val="005B3FE8"/>
    <w:rsid w:val="005B4111"/>
    <w:rsid w:val="005B7638"/>
    <w:rsid w:val="005B7C01"/>
    <w:rsid w:val="005C0AB9"/>
    <w:rsid w:val="005C2235"/>
    <w:rsid w:val="005C37BA"/>
    <w:rsid w:val="005D074B"/>
    <w:rsid w:val="005D37AF"/>
    <w:rsid w:val="005D4881"/>
    <w:rsid w:val="005D74D3"/>
    <w:rsid w:val="005E1EDD"/>
    <w:rsid w:val="005E4654"/>
    <w:rsid w:val="005E472C"/>
    <w:rsid w:val="005F0D80"/>
    <w:rsid w:val="005F2C1B"/>
    <w:rsid w:val="005F5838"/>
    <w:rsid w:val="005F63A3"/>
    <w:rsid w:val="005F6719"/>
    <w:rsid w:val="005F740E"/>
    <w:rsid w:val="00606A4E"/>
    <w:rsid w:val="00610A4F"/>
    <w:rsid w:val="00610FBC"/>
    <w:rsid w:val="0061312C"/>
    <w:rsid w:val="00613443"/>
    <w:rsid w:val="0061576D"/>
    <w:rsid w:val="00616194"/>
    <w:rsid w:val="006246BA"/>
    <w:rsid w:val="006250FA"/>
    <w:rsid w:val="006327D2"/>
    <w:rsid w:val="006337D7"/>
    <w:rsid w:val="00633936"/>
    <w:rsid w:val="00635500"/>
    <w:rsid w:val="00640C59"/>
    <w:rsid w:val="00642AD0"/>
    <w:rsid w:val="00643833"/>
    <w:rsid w:val="00643D4B"/>
    <w:rsid w:val="006444E7"/>
    <w:rsid w:val="006455C1"/>
    <w:rsid w:val="006466A6"/>
    <w:rsid w:val="00646B77"/>
    <w:rsid w:val="006476A5"/>
    <w:rsid w:val="00650650"/>
    <w:rsid w:val="00654802"/>
    <w:rsid w:val="00655AB1"/>
    <w:rsid w:val="006560CA"/>
    <w:rsid w:val="00661B24"/>
    <w:rsid w:val="00667D6A"/>
    <w:rsid w:val="00670DEB"/>
    <w:rsid w:val="00672773"/>
    <w:rsid w:val="00673696"/>
    <w:rsid w:val="00673A6D"/>
    <w:rsid w:val="006763E5"/>
    <w:rsid w:val="0068054C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B0D0A"/>
    <w:rsid w:val="006B380A"/>
    <w:rsid w:val="006B66F7"/>
    <w:rsid w:val="006C0709"/>
    <w:rsid w:val="006C0C56"/>
    <w:rsid w:val="006C1460"/>
    <w:rsid w:val="006C2B36"/>
    <w:rsid w:val="006C360D"/>
    <w:rsid w:val="006C3E27"/>
    <w:rsid w:val="006C3EA6"/>
    <w:rsid w:val="006C4B95"/>
    <w:rsid w:val="006C540B"/>
    <w:rsid w:val="006C7F63"/>
    <w:rsid w:val="006D0BFE"/>
    <w:rsid w:val="006D1EEC"/>
    <w:rsid w:val="006D2478"/>
    <w:rsid w:val="006D4AC5"/>
    <w:rsid w:val="006D53D4"/>
    <w:rsid w:val="006D5C1D"/>
    <w:rsid w:val="006E05D7"/>
    <w:rsid w:val="006E1247"/>
    <w:rsid w:val="006E2F99"/>
    <w:rsid w:val="006E5632"/>
    <w:rsid w:val="006E5B0B"/>
    <w:rsid w:val="006F0961"/>
    <w:rsid w:val="007035ED"/>
    <w:rsid w:val="00704750"/>
    <w:rsid w:val="007051B0"/>
    <w:rsid w:val="007057FA"/>
    <w:rsid w:val="007151DC"/>
    <w:rsid w:val="00716614"/>
    <w:rsid w:val="0071678A"/>
    <w:rsid w:val="00724A7E"/>
    <w:rsid w:val="007252A8"/>
    <w:rsid w:val="0072569A"/>
    <w:rsid w:val="00725E81"/>
    <w:rsid w:val="0072702B"/>
    <w:rsid w:val="00730FD1"/>
    <w:rsid w:val="00732EAB"/>
    <w:rsid w:val="00735BD9"/>
    <w:rsid w:val="0073699F"/>
    <w:rsid w:val="0074338D"/>
    <w:rsid w:val="00745CD2"/>
    <w:rsid w:val="00746A1C"/>
    <w:rsid w:val="0075094D"/>
    <w:rsid w:val="00756C59"/>
    <w:rsid w:val="0075744E"/>
    <w:rsid w:val="00764D58"/>
    <w:rsid w:val="00764EB5"/>
    <w:rsid w:val="00771D27"/>
    <w:rsid w:val="00772555"/>
    <w:rsid w:val="00777523"/>
    <w:rsid w:val="00785F51"/>
    <w:rsid w:val="00786D12"/>
    <w:rsid w:val="00790BA8"/>
    <w:rsid w:val="0079273E"/>
    <w:rsid w:val="00794232"/>
    <w:rsid w:val="007A1BD5"/>
    <w:rsid w:val="007A5073"/>
    <w:rsid w:val="007A540B"/>
    <w:rsid w:val="007A7383"/>
    <w:rsid w:val="007A7BE8"/>
    <w:rsid w:val="007B35CC"/>
    <w:rsid w:val="007B3726"/>
    <w:rsid w:val="007C23BA"/>
    <w:rsid w:val="007C38D0"/>
    <w:rsid w:val="007C5D2D"/>
    <w:rsid w:val="007C6208"/>
    <w:rsid w:val="007C6D14"/>
    <w:rsid w:val="007C6D53"/>
    <w:rsid w:val="007C7B49"/>
    <w:rsid w:val="007D2625"/>
    <w:rsid w:val="007D36DA"/>
    <w:rsid w:val="007D4958"/>
    <w:rsid w:val="007D633B"/>
    <w:rsid w:val="007D7C41"/>
    <w:rsid w:val="007E0FD7"/>
    <w:rsid w:val="007E4C92"/>
    <w:rsid w:val="007E7F2E"/>
    <w:rsid w:val="007F3202"/>
    <w:rsid w:val="007F371E"/>
    <w:rsid w:val="007F5B4B"/>
    <w:rsid w:val="007F79BC"/>
    <w:rsid w:val="00802FAC"/>
    <w:rsid w:val="00806D72"/>
    <w:rsid w:val="00810867"/>
    <w:rsid w:val="00814B2A"/>
    <w:rsid w:val="00814B67"/>
    <w:rsid w:val="00815013"/>
    <w:rsid w:val="0081650D"/>
    <w:rsid w:val="008174B2"/>
    <w:rsid w:val="00822FED"/>
    <w:rsid w:val="00831968"/>
    <w:rsid w:val="008326A7"/>
    <w:rsid w:val="00833EFE"/>
    <w:rsid w:val="008451D3"/>
    <w:rsid w:val="00847211"/>
    <w:rsid w:val="00850996"/>
    <w:rsid w:val="00853699"/>
    <w:rsid w:val="00853887"/>
    <w:rsid w:val="0085436D"/>
    <w:rsid w:val="00855A9C"/>
    <w:rsid w:val="00861A62"/>
    <w:rsid w:val="00864168"/>
    <w:rsid w:val="00864D19"/>
    <w:rsid w:val="008656D9"/>
    <w:rsid w:val="00866602"/>
    <w:rsid w:val="00867C93"/>
    <w:rsid w:val="008716DC"/>
    <w:rsid w:val="00873D59"/>
    <w:rsid w:val="008774DA"/>
    <w:rsid w:val="00877F0C"/>
    <w:rsid w:val="0088528B"/>
    <w:rsid w:val="00885B0A"/>
    <w:rsid w:val="00891FBD"/>
    <w:rsid w:val="0089684D"/>
    <w:rsid w:val="0089769C"/>
    <w:rsid w:val="008A084B"/>
    <w:rsid w:val="008A2BC1"/>
    <w:rsid w:val="008A2BE6"/>
    <w:rsid w:val="008A424D"/>
    <w:rsid w:val="008B410F"/>
    <w:rsid w:val="008B42BA"/>
    <w:rsid w:val="008B53C9"/>
    <w:rsid w:val="008C0884"/>
    <w:rsid w:val="008C0E81"/>
    <w:rsid w:val="008C3630"/>
    <w:rsid w:val="008D05E6"/>
    <w:rsid w:val="008D19B7"/>
    <w:rsid w:val="008D2712"/>
    <w:rsid w:val="008D4413"/>
    <w:rsid w:val="008E15E3"/>
    <w:rsid w:val="008E508E"/>
    <w:rsid w:val="008E710A"/>
    <w:rsid w:val="008E7AC7"/>
    <w:rsid w:val="008F252C"/>
    <w:rsid w:val="008F53A9"/>
    <w:rsid w:val="009151F7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5019A"/>
    <w:rsid w:val="00950A45"/>
    <w:rsid w:val="00950AE4"/>
    <w:rsid w:val="00951F74"/>
    <w:rsid w:val="00953072"/>
    <w:rsid w:val="009548EC"/>
    <w:rsid w:val="009560FD"/>
    <w:rsid w:val="009575C0"/>
    <w:rsid w:val="00961061"/>
    <w:rsid w:val="00966BF5"/>
    <w:rsid w:val="009672DB"/>
    <w:rsid w:val="00967FD3"/>
    <w:rsid w:val="009702C9"/>
    <w:rsid w:val="0097239F"/>
    <w:rsid w:val="009736E6"/>
    <w:rsid w:val="00985120"/>
    <w:rsid w:val="00986472"/>
    <w:rsid w:val="009875BC"/>
    <w:rsid w:val="009920C6"/>
    <w:rsid w:val="00992716"/>
    <w:rsid w:val="00993B74"/>
    <w:rsid w:val="00994CC8"/>
    <w:rsid w:val="00996B50"/>
    <w:rsid w:val="009A0380"/>
    <w:rsid w:val="009A1403"/>
    <w:rsid w:val="009A1735"/>
    <w:rsid w:val="009A698D"/>
    <w:rsid w:val="009A6C62"/>
    <w:rsid w:val="009A6E41"/>
    <w:rsid w:val="009C246D"/>
    <w:rsid w:val="009C258C"/>
    <w:rsid w:val="009C33E6"/>
    <w:rsid w:val="009C4D4B"/>
    <w:rsid w:val="009C7C38"/>
    <w:rsid w:val="009D1A6F"/>
    <w:rsid w:val="009D57CF"/>
    <w:rsid w:val="009E0C6C"/>
    <w:rsid w:val="009E1AC6"/>
    <w:rsid w:val="009E4F63"/>
    <w:rsid w:val="009E6CF8"/>
    <w:rsid w:val="009F568A"/>
    <w:rsid w:val="00A00AB5"/>
    <w:rsid w:val="00A04C88"/>
    <w:rsid w:val="00A06ACB"/>
    <w:rsid w:val="00A07497"/>
    <w:rsid w:val="00A17A16"/>
    <w:rsid w:val="00A2223F"/>
    <w:rsid w:val="00A229C4"/>
    <w:rsid w:val="00A22E84"/>
    <w:rsid w:val="00A233C1"/>
    <w:rsid w:val="00A23944"/>
    <w:rsid w:val="00A25E02"/>
    <w:rsid w:val="00A26769"/>
    <w:rsid w:val="00A303EC"/>
    <w:rsid w:val="00A32F0F"/>
    <w:rsid w:val="00A34239"/>
    <w:rsid w:val="00A344A5"/>
    <w:rsid w:val="00A34B37"/>
    <w:rsid w:val="00A40215"/>
    <w:rsid w:val="00A4023A"/>
    <w:rsid w:val="00A40DE9"/>
    <w:rsid w:val="00A438FB"/>
    <w:rsid w:val="00A44CB5"/>
    <w:rsid w:val="00A45398"/>
    <w:rsid w:val="00A456C9"/>
    <w:rsid w:val="00A51E20"/>
    <w:rsid w:val="00A57633"/>
    <w:rsid w:val="00A7275F"/>
    <w:rsid w:val="00A73877"/>
    <w:rsid w:val="00A73D28"/>
    <w:rsid w:val="00A76339"/>
    <w:rsid w:val="00A8457C"/>
    <w:rsid w:val="00A85BFB"/>
    <w:rsid w:val="00A86484"/>
    <w:rsid w:val="00A93AAC"/>
    <w:rsid w:val="00A96F11"/>
    <w:rsid w:val="00AA1CF9"/>
    <w:rsid w:val="00AA2EFC"/>
    <w:rsid w:val="00AA31B7"/>
    <w:rsid w:val="00AA3677"/>
    <w:rsid w:val="00AA4EEE"/>
    <w:rsid w:val="00AA5C44"/>
    <w:rsid w:val="00AA670B"/>
    <w:rsid w:val="00AA7216"/>
    <w:rsid w:val="00AB21BE"/>
    <w:rsid w:val="00AB4590"/>
    <w:rsid w:val="00AB60B1"/>
    <w:rsid w:val="00AB6416"/>
    <w:rsid w:val="00AB6DF2"/>
    <w:rsid w:val="00AB7C6E"/>
    <w:rsid w:val="00AC1F5E"/>
    <w:rsid w:val="00AC3FC7"/>
    <w:rsid w:val="00AC761E"/>
    <w:rsid w:val="00AD02CF"/>
    <w:rsid w:val="00AD09C4"/>
    <w:rsid w:val="00AD15A5"/>
    <w:rsid w:val="00AD4B72"/>
    <w:rsid w:val="00AE1104"/>
    <w:rsid w:val="00AE1D11"/>
    <w:rsid w:val="00AE1DA5"/>
    <w:rsid w:val="00AE21A8"/>
    <w:rsid w:val="00AE4089"/>
    <w:rsid w:val="00AF21EA"/>
    <w:rsid w:val="00AF3613"/>
    <w:rsid w:val="00AF4590"/>
    <w:rsid w:val="00AF5804"/>
    <w:rsid w:val="00AF5E53"/>
    <w:rsid w:val="00B05D5C"/>
    <w:rsid w:val="00B06B58"/>
    <w:rsid w:val="00B07DFF"/>
    <w:rsid w:val="00B16C95"/>
    <w:rsid w:val="00B17BB5"/>
    <w:rsid w:val="00B25C20"/>
    <w:rsid w:val="00B25DA5"/>
    <w:rsid w:val="00B27D57"/>
    <w:rsid w:val="00B32EE1"/>
    <w:rsid w:val="00B34627"/>
    <w:rsid w:val="00B353E8"/>
    <w:rsid w:val="00B46856"/>
    <w:rsid w:val="00B479BE"/>
    <w:rsid w:val="00B50567"/>
    <w:rsid w:val="00B506B6"/>
    <w:rsid w:val="00B51B8D"/>
    <w:rsid w:val="00B5294E"/>
    <w:rsid w:val="00B54417"/>
    <w:rsid w:val="00B57DA5"/>
    <w:rsid w:val="00B60166"/>
    <w:rsid w:val="00B62B59"/>
    <w:rsid w:val="00B67E58"/>
    <w:rsid w:val="00B71754"/>
    <w:rsid w:val="00B72131"/>
    <w:rsid w:val="00B7447D"/>
    <w:rsid w:val="00B75F03"/>
    <w:rsid w:val="00B80BE4"/>
    <w:rsid w:val="00B822C9"/>
    <w:rsid w:val="00B84898"/>
    <w:rsid w:val="00B85057"/>
    <w:rsid w:val="00B85A9D"/>
    <w:rsid w:val="00B86448"/>
    <w:rsid w:val="00B86F6B"/>
    <w:rsid w:val="00B90A32"/>
    <w:rsid w:val="00B94942"/>
    <w:rsid w:val="00B9738D"/>
    <w:rsid w:val="00BA1C1C"/>
    <w:rsid w:val="00BA5AD9"/>
    <w:rsid w:val="00BA7502"/>
    <w:rsid w:val="00BB0C3B"/>
    <w:rsid w:val="00BB6AAE"/>
    <w:rsid w:val="00BD0F2B"/>
    <w:rsid w:val="00BD2C10"/>
    <w:rsid w:val="00BD5883"/>
    <w:rsid w:val="00BD6609"/>
    <w:rsid w:val="00BD7022"/>
    <w:rsid w:val="00BE22A4"/>
    <w:rsid w:val="00BE2AA7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63D4"/>
    <w:rsid w:val="00C0694F"/>
    <w:rsid w:val="00C069F9"/>
    <w:rsid w:val="00C07481"/>
    <w:rsid w:val="00C077AF"/>
    <w:rsid w:val="00C122A8"/>
    <w:rsid w:val="00C15325"/>
    <w:rsid w:val="00C172A2"/>
    <w:rsid w:val="00C2027A"/>
    <w:rsid w:val="00C25AB5"/>
    <w:rsid w:val="00C42D3A"/>
    <w:rsid w:val="00C42F6D"/>
    <w:rsid w:val="00C440DD"/>
    <w:rsid w:val="00C44457"/>
    <w:rsid w:val="00C45E8A"/>
    <w:rsid w:val="00C46536"/>
    <w:rsid w:val="00C522ED"/>
    <w:rsid w:val="00C538FB"/>
    <w:rsid w:val="00C549B5"/>
    <w:rsid w:val="00C55038"/>
    <w:rsid w:val="00C60F62"/>
    <w:rsid w:val="00C656F4"/>
    <w:rsid w:val="00C67DBD"/>
    <w:rsid w:val="00C70837"/>
    <w:rsid w:val="00C7095D"/>
    <w:rsid w:val="00C7386C"/>
    <w:rsid w:val="00C80689"/>
    <w:rsid w:val="00C819EC"/>
    <w:rsid w:val="00C86D74"/>
    <w:rsid w:val="00C870B9"/>
    <w:rsid w:val="00C87DC5"/>
    <w:rsid w:val="00C87E19"/>
    <w:rsid w:val="00C91B54"/>
    <w:rsid w:val="00C91C45"/>
    <w:rsid w:val="00C933BC"/>
    <w:rsid w:val="00C93EC7"/>
    <w:rsid w:val="00C944A3"/>
    <w:rsid w:val="00CA1A69"/>
    <w:rsid w:val="00CA2463"/>
    <w:rsid w:val="00CA5824"/>
    <w:rsid w:val="00CA6037"/>
    <w:rsid w:val="00CA72B8"/>
    <w:rsid w:val="00CB0328"/>
    <w:rsid w:val="00CB697F"/>
    <w:rsid w:val="00CC52CD"/>
    <w:rsid w:val="00CC77F1"/>
    <w:rsid w:val="00CD3F30"/>
    <w:rsid w:val="00CD470A"/>
    <w:rsid w:val="00CD5F12"/>
    <w:rsid w:val="00CD6D1D"/>
    <w:rsid w:val="00CE0CE9"/>
    <w:rsid w:val="00CE2561"/>
    <w:rsid w:val="00CE2785"/>
    <w:rsid w:val="00CE302F"/>
    <w:rsid w:val="00CE39C3"/>
    <w:rsid w:val="00CE4AF4"/>
    <w:rsid w:val="00CE4F19"/>
    <w:rsid w:val="00CE66AF"/>
    <w:rsid w:val="00CF1E6E"/>
    <w:rsid w:val="00CF2070"/>
    <w:rsid w:val="00CF2B12"/>
    <w:rsid w:val="00CF5206"/>
    <w:rsid w:val="00CF68BC"/>
    <w:rsid w:val="00CF7123"/>
    <w:rsid w:val="00CF73E6"/>
    <w:rsid w:val="00D008BC"/>
    <w:rsid w:val="00D0307B"/>
    <w:rsid w:val="00D03DEB"/>
    <w:rsid w:val="00D03E50"/>
    <w:rsid w:val="00D04320"/>
    <w:rsid w:val="00D06B1B"/>
    <w:rsid w:val="00D1572A"/>
    <w:rsid w:val="00D16C82"/>
    <w:rsid w:val="00D20B84"/>
    <w:rsid w:val="00D226E1"/>
    <w:rsid w:val="00D2393C"/>
    <w:rsid w:val="00D254DA"/>
    <w:rsid w:val="00D333E3"/>
    <w:rsid w:val="00D33C0C"/>
    <w:rsid w:val="00D34966"/>
    <w:rsid w:val="00D350B4"/>
    <w:rsid w:val="00D564EC"/>
    <w:rsid w:val="00D613BE"/>
    <w:rsid w:val="00D62510"/>
    <w:rsid w:val="00D66196"/>
    <w:rsid w:val="00D73277"/>
    <w:rsid w:val="00D7362C"/>
    <w:rsid w:val="00D8025B"/>
    <w:rsid w:val="00D8035E"/>
    <w:rsid w:val="00D8144F"/>
    <w:rsid w:val="00D90A12"/>
    <w:rsid w:val="00D9747A"/>
    <w:rsid w:val="00D9763B"/>
    <w:rsid w:val="00D97ECE"/>
    <w:rsid w:val="00DA3642"/>
    <w:rsid w:val="00DA5486"/>
    <w:rsid w:val="00DA5FB0"/>
    <w:rsid w:val="00DB1A51"/>
    <w:rsid w:val="00DB3592"/>
    <w:rsid w:val="00DB7D90"/>
    <w:rsid w:val="00DC0264"/>
    <w:rsid w:val="00DC0541"/>
    <w:rsid w:val="00DC573E"/>
    <w:rsid w:val="00DC6020"/>
    <w:rsid w:val="00DD0924"/>
    <w:rsid w:val="00DD1B02"/>
    <w:rsid w:val="00DD55AB"/>
    <w:rsid w:val="00DD72E7"/>
    <w:rsid w:val="00DD7D15"/>
    <w:rsid w:val="00DE28E7"/>
    <w:rsid w:val="00DE2939"/>
    <w:rsid w:val="00DE4219"/>
    <w:rsid w:val="00DF4118"/>
    <w:rsid w:val="00DF4A6F"/>
    <w:rsid w:val="00DF5C06"/>
    <w:rsid w:val="00DF735E"/>
    <w:rsid w:val="00E13BAF"/>
    <w:rsid w:val="00E14307"/>
    <w:rsid w:val="00E15711"/>
    <w:rsid w:val="00E15C8A"/>
    <w:rsid w:val="00E17966"/>
    <w:rsid w:val="00E24F2D"/>
    <w:rsid w:val="00E25EF7"/>
    <w:rsid w:val="00E26C84"/>
    <w:rsid w:val="00E27A60"/>
    <w:rsid w:val="00E3087A"/>
    <w:rsid w:val="00E31BD9"/>
    <w:rsid w:val="00E34E77"/>
    <w:rsid w:val="00E36F40"/>
    <w:rsid w:val="00E42DB0"/>
    <w:rsid w:val="00E442BD"/>
    <w:rsid w:val="00E44778"/>
    <w:rsid w:val="00E466E6"/>
    <w:rsid w:val="00E46AB2"/>
    <w:rsid w:val="00E51F36"/>
    <w:rsid w:val="00E5271E"/>
    <w:rsid w:val="00E53632"/>
    <w:rsid w:val="00E5611E"/>
    <w:rsid w:val="00E57C0B"/>
    <w:rsid w:val="00E624CE"/>
    <w:rsid w:val="00E6396A"/>
    <w:rsid w:val="00E64625"/>
    <w:rsid w:val="00E6720C"/>
    <w:rsid w:val="00E67670"/>
    <w:rsid w:val="00E70360"/>
    <w:rsid w:val="00E70DDF"/>
    <w:rsid w:val="00E724E6"/>
    <w:rsid w:val="00E80F6A"/>
    <w:rsid w:val="00E83EE2"/>
    <w:rsid w:val="00E84C57"/>
    <w:rsid w:val="00E85026"/>
    <w:rsid w:val="00E85853"/>
    <w:rsid w:val="00E86E0A"/>
    <w:rsid w:val="00E87AAD"/>
    <w:rsid w:val="00E96BBE"/>
    <w:rsid w:val="00EA0C18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C0A9F"/>
    <w:rsid w:val="00EC3253"/>
    <w:rsid w:val="00EC3B5D"/>
    <w:rsid w:val="00EC4415"/>
    <w:rsid w:val="00EC51AF"/>
    <w:rsid w:val="00ED5EAF"/>
    <w:rsid w:val="00EE0EEC"/>
    <w:rsid w:val="00EE1F88"/>
    <w:rsid w:val="00EE420B"/>
    <w:rsid w:val="00EE5BC5"/>
    <w:rsid w:val="00EE5F4B"/>
    <w:rsid w:val="00EE74BC"/>
    <w:rsid w:val="00EF0F9A"/>
    <w:rsid w:val="00EF1B34"/>
    <w:rsid w:val="00EF56F5"/>
    <w:rsid w:val="00EF602D"/>
    <w:rsid w:val="00EF61F7"/>
    <w:rsid w:val="00EF646C"/>
    <w:rsid w:val="00EF7E2B"/>
    <w:rsid w:val="00F053A1"/>
    <w:rsid w:val="00F06704"/>
    <w:rsid w:val="00F13B40"/>
    <w:rsid w:val="00F14178"/>
    <w:rsid w:val="00F16BCF"/>
    <w:rsid w:val="00F17475"/>
    <w:rsid w:val="00F21269"/>
    <w:rsid w:val="00F22613"/>
    <w:rsid w:val="00F262E0"/>
    <w:rsid w:val="00F26A9D"/>
    <w:rsid w:val="00F26F9D"/>
    <w:rsid w:val="00F273BC"/>
    <w:rsid w:val="00F315C1"/>
    <w:rsid w:val="00F32F24"/>
    <w:rsid w:val="00F37871"/>
    <w:rsid w:val="00F4009E"/>
    <w:rsid w:val="00F452FC"/>
    <w:rsid w:val="00F46492"/>
    <w:rsid w:val="00F5431F"/>
    <w:rsid w:val="00F5558D"/>
    <w:rsid w:val="00F60F70"/>
    <w:rsid w:val="00F61C62"/>
    <w:rsid w:val="00F634E2"/>
    <w:rsid w:val="00F65408"/>
    <w:rsid w:val="00F65C97"/>
    <w:rsid w:val="00F66C53"/>
    <w:rsid w:val="00F678AE"/>
    <w:rsid w:val="00F7521C"/>
    <w:rsid w:val="00F75C38"/>
    <w:rsid w:val="00F75C3E"/>
    <w:rsid w:val="00F7712F"/>
    <w:rsid w:val="00F8512D"/>
    <w:rsid w:val="00F86897"/>
    <w:rsid w:val="00F86E9D"/>
    <w:rsid w:val="00F91C1C"/>
    <w:rsid w:val="00F94771"/>
    <w:rsid w:val="00F958F0"/>
    <w:rsid w:val="00F96CDA"/>
    <w:rsid w:val="00FA216E"/>
    <w:rsid w:val="00FA2800"/>
    <w:rsid w:val="00FA378C"/>
    <w:rsid w:val="00FA766F"/>
    <w:rsid w:val="00FB0C34"/>
    <w:rsid w:val="00FB104E"/>
    <w:rsid w:val="00FB3E75"/>
    <w:rsid w:val="00FB5508"/>
    <w:rsid w:val="00FC5568"/>
    <w:rsid w:val="00FC564A"/>
    <w:rsid w:val="00FC6F94"/>
    <w:rsid w:val="00FC7D8B"/>
    <w:rsid w:val="00FD15FC"/>
    <w:rsid w:val="00FD24D4"/>
    <w:rsid w:val="00FD5289"/>
    <w:rsid w:val="00FD6692"/>
    <w:rsid w:val="00FD6FAE"/>
    <w:rsid w:val="00FE1911"/>
    <w:rsid w:val="00FE2023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prodej-bytu/praha/praha-15/vesi-hostivar" TargetMode="External"/><Relationship Id="rId18" Type="http://schemas.openxmlformats.org/officeDocument/2006/relationships/hyperlink" Target="https://www.yi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mailto:michaela.muczkova@crestcom.cz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http://www.yitgroup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marcela.kukan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http://www.yit.cz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864C-21B5-484C-A4C1-AFBAB8C9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5</cp:revision>
  <cp:lastPrinted>2021-11-12T13:45:00Z</cp:lastPrinted>
  <dcterms:created xsi:type="dcterms:W3CDTF">2021-11-18T14:53:00Z</dcterms:created>
  <dcterms:modified xsi:type="dcterms:W3CDTF">2021-11-30T12:42:00Z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